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5CB766" w14:textId="77777777" w:rsidR="00477F47" w:rsidRPr="00477F47" w:rsidRDefault="00477F47" w:rsidP="00477F47">
      <w:pPr>
        <w:spacing w:before="240" w:after="240" w:line="240" w:lineRule="auto"/>
        <w:jc w:val="center"/>
        <w:outlineLvl w:val="0"/>
        <w:rPr>
          <w:rFonts w:eastAsia="Times New Roman" w:cs="Times New Roman"/>
          <w:b/>
          <w:bCs/>
          <w:kern w:val="28"/>
          <w:sz w:val="28"/>
          <w:szCs w:val="28"/>
          <w:lang w:val="x-none" w:eastAsia="x-none"/>
        </w:rPr>
      </w:pPr>
      <w:r w:rsidRPr="00477F47">
        <w:rPr>
          <w:rFonts w:eastAsia="Times New Roman" w:cs="Times New Roman"/>
          <w:b/>
          <w:bCs/>
          <w:kern w:val="28"/>
          <w:sz w:val="28"/>
          <w:szCs w:val="28"/>
          <w:lang w:val="x-none" w:eastAsia="x-none"/>
        </w:rPr>
        <w:t>Čestné prohlášení o splnění požadovaných technických parametrů</w:t>
      </w:r>
    </w:p>
    <w:p w14:paraId="4EF49367" w14:textId="77777777" w:rsidR="00477F47" w:rsidRPr="00477F47" w:rsidRDefault="00477F47" w:rsidP="00477F47">
      <w:pPr>
        <w:widowControl w:val="0"/>
        <w:autoSpaceDE w:val="0"/>
        <w:spacing w:after="120" w:line="297" w:lineRule="exact"/>
        <w:jc w:val="both"/>
        <w:rPr>
          <w:rFonts w:eastAsia="Times New Roman" w:cs="Times New Roman"/>
          <w:b/>
          <w:sz w:val="18"/>
          <w:szCs w:val="18"/>
          <w:lang w:eastAsia="cs-CZ"/>
        </w:rPr>
      </w:pPr>
      <w:r w:rsidRPr="00477F47">
        <w:rPr>
          <w:rFonts w:eastAsia="Times New Roman" w:cs="Times New Roman"/>
          <w:b/>
          <w:sz w:val="18"/>
          <w:szCs w:val="18"/>
          <w:lang w:eastAsia="cs-CZ"/>
        </w:rPr>
        <w:t>Účastník:</w:t>
      </w:r>
    </w:p>
    <w:p w14:paraId="17C7BDF9" w14:textId="6457BFE0" w:rsidR="00477F47" w:rsidRPr="00477F47" w:rsidRDefault="00477F47" w:rsidP="00477F47">
      <w:pPr>
        <w:widowControl w:val="0"/>
        <w:autoSpaceDE w:val="0"/>
        <w:spacing w:after="0" w:line="278" w:lineRule="exact"/>
        <w:jc w:val="both"/>
        <w:outlineLvl w:val="0"/>
        <w:rPr>
          <w:rFonts w:eastAsia="Times New Roman" w:cs="Times New Roman"/>
          <w:b/>
          <w:sz w:val="18"/>
          <w:szCs w:val="18"/>
          <w:lang w:eastAsia="cs-CZ"/>
        </w:rPr>
      </w:pPr>
      <w:r w:rsidRPr="00477F47">
        <w:rPr>
          <w:rFonts w:eastAsia="Times New Roman" w:cs="Times New Roman"/>
          <w:b/>
          <w:sz w:val="18"/>
          <w:szCs w:val="18"/>
          <w:lang w:eastAsia="cs-CZ"/>
        </w:rPr>
        <w:t>Obchodní firma/jméno</w:t>
      </w:r>
      <w:r w:rsidRPr="00477F47">
        <w:rPr>
          <w:rFonts w:eastAsia="Times New Roman" w:cs="Times New Roman"/>
          <w:b/>
          <w:sz w:val="18"/>
          <w:szCs w:val="18"/>
          <w:lang w:eastAsia="cs-CZ"/>
        </w:rPr>
        <w:tab/>
      </w:r>
      <w:permStart w:id="2018718432" w:edGrp="everyone"/>
      <w:permEnd w:id="2018718432"/>
    </w:p>
    <w:p w14:paraId="64CFADFB" w14:textId="78784E99" w:rsidR="00477F47" w:rsidRPr="00477F47" w:rsidRDefault="00477F47" w:rsidP="00477F47">
      <w:pPr>
        <w:widowControl w:val="0"/>
        <w:autoSpaceDE w:val="0"/>
        <w:spacing w:after="0" w:line="278" w:lineRule="exact"/>
        <w:jc w:val="both"/>
        <w:rPr>
          <w:rFonts w:eastAsia="Times New Roman" w:cs="Times New Roman"/>
          <w:sz w:val="18"/>
          <w:szCs w:val="18"/>
          <w:lang w:eastAsia="cs-CZ"/>
        </w:rPr>
      </w:pPr>
      <w:r w:rsidRPr="00477F47">
        <w:rPr>
          <w:rFonts w:eastAsia="Times New Roman" w:cs="Times New Roman"/>
          <w:sz w:val="18"/>
          <w:szCs w:val="18"/>
          <w:lang w:eastAsia="cs-CZ"/>
        </w:rPr>
        <w:t>Sídlo/místo podnikání</w:t>
      </w:r>
      <w:r w:rsidRPr="00477F47">
        <w:rPr>
          <w:rFonts w:eastAsia="Times New Roman" w:cs="Times New Roman"/>
          <w:sz w:val="18"/>
          <w:szCs w:val="18"/>
          <w:lang w:eastAsia="cs-CZ"/>
        </w:rPr>
        <w:tab/>
      </w:r>
      <w:r w:rsidRPr="00477F47">
        <w:rPr>
          <w:rFonts w:eastAsia="Times New Roman" w:cs="Times New Roman"/>
          <w:sz w:val="18"/>
          <w:szCs w:val="18"/>
          <w:lang w:eastAsia="cs-CZ"/>
        </w:rPr>
        <w:tab/>
      </w:r>
      <w:permStart w:id="1547135865" w:edGrp="everyone"/>
      <w:permEnd w:id="1547135865"/>
    </w:p>
    <w:p w14:paraId="0E525CB0" w14:textId="402032CB" w:rsidR="00477F47" w:rsidRPr="00477F47" w:rsidRDefault="00477F47" w:rsidP="00477F47">
      <w:pPr>
        <w:widowControl w:val="0"/>
        <w:autoSpaceDE w:val="0"/>
        <w:spacing w:after="0" w:line="278" w:lineRule="exact"/>
        <w:jc w:val="both"/>
        <w:rPr>
          <w:rFonts w:eastAsia="Times New Roman" w:cs="Times New Roman"/>
          <w:sz w:val="18"/>
          <w:szCs w:val="18"/>
          <w:lang w:eastAsia="cs-CZ"/>
        </w:rPr>
      </w:pPr>
      <w:r w:rsidRPr="00477F47">
        <w:rPr>
          <w:rFonts w:eastAsia="Times New Roman" w:cs="Times New Roman"/>
          <w:sz w:val="18"/>
          <w:szCs w:val="18"/>
          <w:lang w:eastAsia="cs-CZ"/>
        </w:rPr>
        <w:t>IČO</w:t>
      </w:r>
      <w:r w:rsidRPr="00477F47">
        <w:rPr>
          <w:rFonts w:eastAsia="Times New Roman" w:cs="Times New Roman"/>
          <w:sz w:val="18"/>
          <w:szCs w:val="18"/>
          <w:lang w:eastAsia="cs-CZ"/>
        </w:rPr>
        <w:tab/>
      </w:r>
      <w:r w:rsidRPr="00477F47">
        <w:rPr>
          <w:rFonts w:eastAsia="Times New Roman" w:cs="Times New Roman"/>
          <w:sz w:val="18"/>
          <w:szCs w:val="18"/>
          <w:lang w:eastAsia="cs-CZ"/>
        </w:rPr>
        <w:tab/>
      </w:r>
      <w:r w:rsidRPr="00477F47">
        <w:rPr>
          <w:rFonts w:eastAsia="Times New Roman" w:cs="Times New Roman"/>
          <w:sz w:val="18"/>
          <w:szCs w:val="18"/>
          <w:lang w:eastAsia="cs-CZ"/>
        </w:rPr>
        <w:tab/>
      </w:r>
      <w:r w:rsidRPr="00477F47">
        <w:rPr>
          <w:rFonts w:eastAsia="Times New Roman" w:cs="Times New Roman"/>
          <w:sz w:val="18"/>
          <w:szCs w:val="18"/>
          <w:lang w:eastAsia="cs-CZ"/>
        </w:rPr>
        <w:tab/>
      </w:r>
      <w:permStart w:id="2006086516" w:edGrp="everyone"/>
      <w:permEnd w:id="2006086516"/>
    </w:p>
    <w:p w14:paraId="787FB71B" w14:textId="187A1D8B" w:rsidR="00477F47" w:rsidRDefault="00477F47" w:rsidP="005069BE">
      <w:pPr>
        <w:widowControl w:val="0"/>
        <w:autoSpaceDE w:val="0"/>
        <w:spacing w:after="120" w:line="278" w:lineRule="exact"/>
        <w:jc w:val="both"/>
        <w:rPr>
          <w:rFonts w:eastAsia="Times New Roman" w:cs="Times New Roman"/>
          <w:sz w:val="18"/>
          <w:szCs w:val="18"/>
          <w:lang w:eastAsia="cs-CZ"/>
        </w:rPr>
      </w:pPr>
      <w:r w:rsidRPr="00477F47">
        <w:rPr>
          <w:rFonts w:eastAsia="Times New Roman" w:cs="Times New Roman"/>
          <w:sz w:val="18"/>
          <w:szCs w:val="18"/>
          <w:lang w:eastAsia="cs-CZ"/>
        </w:rPr>
        <w:t>Právní forma</w:t>
      </w:r>
      <w:r w:rsidRPr="00477F47">
        <w:rPr>
          <w:rFonts w:eastAsia="Times New Roman" w:cs="Times New Roman"/>
          <w:sz w:val="18"/>
          <w:szCs w:val="18"/>
          <w:lang w:eastAsia="cs-CZ"/>
        </w:rPr>
        <w:tab/>
      </w:r>
      <w:r w:rsidRPr="00477F47">
        <w:rPr>
          <w:rFonts w:eastAsia="Times New Roman" w:cs="Times New Roman"/>
          <w:sz w:val="18"/>
          <w:szCs w:val="18"/>
          <w:lang w:eastAsia="cs-CZ"/>
        </w:rPr>
        <w:tab/>
      </w:r>
      <w:r w:rsidRPr="00477F47">
        <w:rPr>
          <w:rFonts w:eastAsia="Times New Roman" w:cs="Times New Roman"/>
          <w:sz w:val="18"/>
          <w:szCs w:val="18"/>
          <w:lang w:eastAsia="cs-CZ"/>
        </w:rPr>
        <w:tab/>
      </w:r>
      <w:permStart w:id="1727422526" w:edGrp="everyone"/>
      <w:permEnd w:id="1727422526"/>
    </w:p>
    <w:p w14:paraId="215821A5" w14:textId="77777777" w:rsidR="005069BE" w:rsidRPr="00477F47" w:rsidRDefault="005069BE" w:rsidP="005069BE">
      <w:pPr>
        <w:widowControl w:val="0"/>
        <w:autoSpaceDE w:val="0"/>
        <w:spacing w:after="120" w:line="278" w:lineRule="exact"/>
        <w:jc w:val="both"/>
        <w:rPr>
          <w:rFonts w:eastAsia="Times New Roman" w:cs="Times New Roman"/>
          <w:sz w:val="18"/>
          <w:szCs w:val="18"/>
          <w:lang w:eastAsia="cs-CZ"/>
        </w:rPr>
      </w:pPr>
    </w:p>
    <w:p w14:paraId="56A06DFC" w14:textId="56EC4376" w:rsidR="00AF58C3" w:rsidRDefault="00477F47" w:rsidP="003927C3">
      <w:pPr>
        <w:spacing w:after="120" w:line="240" w:lineRule="auto"/>
        <w:jc w:val="both"/>
        <w:rPr>
          <w:rFonts w:eastAsia="Times New Roman" w:cs="Times New Roman"/>
          <w:sz w:val="18"/>
          <w:szCs w:val="18"/>
          <w:lang w:eastAsia="cs-CZ"/>
        </w:rPr>
      </w:pPr>
      <w:r w:rsidRPr="00477F47">
        <w:rPr>
          <w:rFonts w:eastAsia="Times New Roman" w:cs="Times New Roman"/>
          <w:sz w:val="18"/>
          <w:szCs w:val="18"/>
          <w:lang w:eastAsia="cs-CZ"/>
        </w:rPr>
        <w:t xml:space="preserve">který podává nabídku na veřejnou zakázku s </w:t>
      </w:r>
      <w:r w:rsidRPr="006045F2">
        <w:rPr>
          <w:rFonts w:eastAsia="Times New Roman" w:cs="Times New Roman"/>
          <w:sz w:val="18"/>
          <w:szCs w:val="18"/>
          <w:lang w:eastAsia="cs-CZ"/>
        </w:rPr>
        <w:t xml:space="preserve">názvem </w:t>
      </w:r>
      <w:r w:rsidR="008B7293" w:rsidRPr="008B7293">
        <w:rPr>
          <w:rFonts w:eastAsia="Times New Roman" w:cs="Times New Roman"/>
          <w:b/>
          <w:bCs/>
          <w:sz w:val="18"/>
          <w:szCs w:val="18"/>
          <w:lang w:eastAsia="cs-CZ"/>
        </w:rPr>
        <w:t>„</w:t>
      </w:r>
      <w:r w:rsidR="003C2B78" w:rsidRPr="003C2B78">
        <w:rPr>
          <w:rFonts w:eastAsia="Times New Roman" w:cs="Times New Roman"/>
          <w:b/>
          <w:bCs/>
          <w:sz w:val="18"/>
          <w:szCs w:val="18"/>
          <w:lang w:eastAsia="cs-CZ"/>
        </w:rPr>
        <w:t>Nákup soustruhu na kov pro OŘ PHA 2025</w:t>
      </w:r>
      <w:r w:rsidR="008B7293" w:rsidRPr="008B7293">
        <w:rPr>
          <w:rFonts w:eastAsia="Times New Roman" w:cs="Times New Roman"/>
          <w:b/>
          <w:bCs/>
          <w:sz w:val="18"/>
          <w:szCs w:val="18"/>
          <w:lang w:eastAsia="cs-CZ"/>
        </w:rPr>
        <w:t>“</w:t>
      </w:r>
      <w:r w:rsidRPr="006045F2">
        <w:rPr>
          <w:rFonts w:eastAsia="Times New Roman" w:cs="Times New Roman"/>
          <w:sz w:val="18"/>
          <w:szCs w:val="18"/>
          <w:lang w:eastAsia="cs-CZ"/>
        </w:rPr>
        <w:t xml:space="preserve">, tímto čestně prohlašuje, že dodávané zboží splňuje veškeré </w:t>
      </w:r>
      <w:r w:rsidR="006045F2">
        <w:rPr>
          <w:rFonts w:eastAsia="Times New Roman" w:cs="Times New Roman"/>
          <w:sz w:val="18"/>
          <w:szCs w:val="18"/>
          <w:lang w:eastAsia="cs-CZ"/>
        </w:rPr>
        <w:t xml:space="preserve">následující požadované </w:t>
      </w:r>
      <w:r w:rsidRPr="006045F2">
        <w:rPr>
          <w:rFonts w:eastAsia="Times New Roman" w:cs="Times New Roman"/>
          <w:sz w:val="18"/>
          <w:szCs w:val="18"/>
          <w:lang w:eastAsia="cs-CZ"/>
        </w:rPr>
        <w:t>technické parametry</w:t>
      </w:r>
      <w:r w:rsidR="00EE222A">
        <w:rPr>
          <w:rFonts w:eastAsia="Times New Roman" w:cs="Times New Roman"/>
          <w:sz w:val="18"/>
          <w:szCs w:val="18"/>
          <w:lang w:eastAsia="cs-CZ"/>
        </w:rPr>
        <w:t xml:space="preserve"> a normy</w:t>
      </w:r>
      <w:r w:rsidR="006045F2">
        <w:rPr>
          <w:rFonts w:eastAsia="Times New Roman" w:cs="Times New Roman"/>
          <w:sz w:val="18"/>
          <w:szCs w:val="18"/>
          <w:lang w:eastAsia="cs-CZ"/>
        </w:rPr>
        <w:t>:</w:t>
      </w:r>
    </w:p>
    <w:p w14:paraId="47ED7D9E" w14:textId="4D0F68EB" w:rsidR="003927C3" w:rsidRDefault="003927C3"/>
    <w:tbl>
      <w:tblPr>
        <w:tblStyle w:val="Svtltabulkasmkou1"/>
        <w:tblW w:w="0" w:type="auto"/>
        <w:tblLook w:val="04A0" w:firstRow="1" w:lastRow="0" w:firstColumn="1" w:lastColumn="0" w:noHBand="0" w:noVBand="1"/>
      </w:tblPr>
      <w:tblGrid>
        <w:gridCol w:w="1602"/>
        <w:gridCol w:w="8344"/>
        <w:gridCol w:w="1527"/>
        <w:gridCol w:w="1669"/>
      </w:tblGrid>
      <w:tr w:rsidR="00DF0265" w:rsidRPr="00C502D5" w14:paraId="1EB01C0F" w14:textId="77777777" w:rsidTr="008752CF">
        <w:trPr>
          <w:cnfStyle w:val="100000000000" w:firstRow="1" w:lastRow="0" w:firstColumn="0" w:lastColumn="0" w:oddVBand="0" w:evenVBand="0" w:oddHBand="0"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1602" w:type="dxa"/>
            <w:vMerge w:val="restart"/>
            <w:vAlign w:val="center"/>
            <w:hideMark/>
          </w:tcPr>
          <w:p w14:paraId="7CF8FCD2" w14:textId="77777777" w:rsidR="003927C3" w:rsidRPr="00FD0DF8" w:rsidRDefault="003927C3" w:rsidP="000A6830">
            <w:pPr>
              <w:jc w:val="center"/>
              <w:rPr>
                <w:rFonts w:cs="Arial"/>
                <w:b w:val="0"/>
                <w:sz w:val="16"/>
                <w:szCs w:val="16"/>
              </w:rPr>
            </w:pPr>
            <w:r w:rsidRPr="00FD0DF8">
              <w:rPr>
                <w:rFonts w:cs="Arial"/>
                <w:sz w:val="16"/>
                <w:szCs w:val="16"/>
              </w:rPr>
              <w:t>Zboží</w:t>
            </w:r>
          </w:p>
        </w:tc>
        <w:tc>
          <w:tcPr>
            <w:tcW w:w="8344" w:type="dxa"/>
            <w:vMerge w:val="restart"/>
            <w:vAlign w:val="center"/>
            <w:hideMark/>
          </w:tcPr>
          <w:p w14:paraId="7708101A" w14:textId="77777777" w:rsidR="003927C3" w:rsidRPr="00FD0DF8" w:rsidRDefault="003927C3" w:rsidP="00F30988">
            <w:pPr>
              <w:jc w:val="center"/>
              <w:cnfStyle w:val="100000000000" w:firstRow="1" w:lastRow="0" w:firstColumn="0" w:lastColumn="0" w:oddVBand="0" w:evenVBand="0" w:oddHBand="0" w:evenHBand="0" w:firstRowFirstColumn="0" w:firstRowLastColumn="0" w:lastRowFirstColumn="0" w:lastRowLastColumn="0"/>
              <w:rPr>
                <w:rFonts w:cs="Arial"/>
                <w:b w:val="0"/>
                <w:sz w:val="16"/>
                <w:szCs w:val="16"/>
              </w:rPr>
            </w:pPr>
            <w:r w:rsidRPr="00FD0DF8">
              <w:rPr>
                <w:rFonts w:cs="Arial"/>
                <w:sz w:val="16"/>
                <w:szCs w:val="16"/>
              </w:rPr>
              <w:t>Požadované technické parametry</w:t>
            </w:r>
          </w:p>
        </w:tc>
        <w:tc>
          <w:tcPr>
            <w:tcW w:w="1527" w:type="dxa"/>
            <w:vMerge w:val="restart"/>
            <w:vAlign w:val="center"/>
            <w:hideMark/>
          </w:tcPr>
          <w:p w14:paraId="0B5EB38E" w14:textId="77777777" w:rsidR="003927C3" w:rsidRPr="00FD0DF8" w:rsidRDefault="003927C3" w:rsidP="00F30988">
            <w:pPr>
              <w:jc w:val="center"/>
              <w:cnfStyle w:val="100000000000" w:firstRow="1" w:lastRow="0" w:firstColumn="0" w:lastColumn="0" w:oddVBand="0" w:evenVBand="0" w:oddHBand="0" w:evenHBand="0" w:firstRowFirstColumn="0" w:firstRowLastColumn="0" w:lastRowFirstColumn="0" w:lastRowLastColumn="0"/>
              <w:rPr>
                <w:rFonts w:cs="Arial"/>
                <w:b w:val="0"/>
                <w:sz w:val="16"/>
                <w:szCs w:val="16"/>
              </w:rPr>
            </w:pPr>
            <w:r w:rsidRPr="00FD0DF8">
              <w:rPr>
                <w:rFonts w:cs="Arial"/>
                <w:sz w:val="16"/>
                <w:szCs w:val="16"/>
                <w:highlight w:val="yellow"/>
              </w:rPr>
              <w:t>Výrobce</w:t>
            </w:r>
            <w:r>
              <w:rPr>
                <w:rFonts w:cs="Arial"/>
                <w:sz w:val="16"/>
                <w:szCs w:val="16"/>
                <w:highlight w:val="yellow"/>
              </w:rPr>
              <w:t xml:space="preserve"> *</w:t>
            </w:r>
          </w:p>
        </w:tc>
        <w:tc>
          <w:tcPr>
            <w:tcW w:w="1669" w:type="dxa"/>
            <w:vMerge w:val="restart"/>
            <w:vAlign w:val="center"/>
            <w:hideMark/>
          </w:tcPr>
          <w:p w14:paraId="4B1AF6AC" w14:textId="77777777" w:rsidR="003927C3" w:rsidRPr="00FD0DF8" w:rsidRDefault="003927C3" w:rsidP="00F30988">
            <w:pPr>
              <w:jc w:val="center"/>
              <w:cnfStyle w:val="100000000000" w:firstRow="1" w:lastRow="0" w:firstColumn="0" w:lastColumn="0" w:oddVBand="0" w:evenVBand="0" w:oddHBand="0" w:evenHBand="0" w:firstRowFirstColumn="0" w:firstRowLastColumn="0" w:lastRowFirstColumn="0" w:lastRowLastColumn="0"/>
              <w:rPr>
                <w:rFonts w:cs="Arial"/>
                <w:b w:val="0"/>
                <w:sz w:val="16"/>
                <w:szCs w:val="16"/>
                <w:highlight w:val="yellow"/>
              </w:rPr>
            </w:pPr>
            <w:r w:rsidRPr="00FD0DF8">
              <w:rPr>
                <w:rFonts w:cs="Arial"/>
                <w:sz w:val="16"/>
                <w:szCs w:val="16"/>
                <w:highlight w:val="yellow"/>
              </w:rPr>
              <w:t>Model</w:t>
            </w:r>
          </w:p>
          <w:p w14:paraId="64760524" w14:textId="77777777" w:rsidR="003927C3" w:rsidRPr="00FD0DF8" w:rsidRDefault="003927C3" w:rsidP="00F30988">
            <w:pPr>
              <w:jc w:val="center"/>
              <w:cnfStyle w:val="100000000000" w:firstRow="1" w:lastRow="0" w:firstColumn="0" w:lastColumn="0" w:oddVBand="0" w:evenVBand="0" w:oddHBand="0" w:evenHBand="0" w:firstRowFirstColumn="0" w:firstRowLastColumn="0" w:lastRowFirstColumn="0" w:lastRowLastColumn="0"/>
              <w:rPr>
                <w:rFonts w:cs="Arial"/>
                <w:b w:val="0"/>
                <w:sz w:val="16"/>
                <w:szCs w:val="16"/>
              </w:rPr>
            </w:pPr>
            <w:r w:rsidRPr="00FD0DF8">
              <w:rPr>
                <w:rFonts w:cs="Arial"/>
                <w:sz w:val="16"/>
                <w:szCs w:val="16"/>
                <w:highlight w:val="yellow"/>
              </w:rPr>
              <w:t>(typ, označení)</w:t>
            </w:r>
            <w:r>
              <w:rPr>
                <w:rFonts w:cs="Arial"/>
                <w:sz w:val="16"/>
                <w:szCs w:val="16"/>
                <w:highlight w:val="yellow"/>
              </w:rPr>
              <w:t xml:space="preserve"> *</w:t>
            </w:r>
          </w:p>
        </w:tc>
      </w:tr>
      <w:tr w:rsidR="00DF0265" w:rsidRPr="00C502D5" w14:paraId="5F7B9C68" w14:textId="77777777" w:rsidTr="008752CF">
        <w:trPr>
          <w:trHeight w:val="480"/>
        </w:trPr>
        <w:tc>
          <w:tcPr>
            <w:cnfStyle w:val="001000000000" w:firstRow="0" w:lastRow="0" w:firstColumn="1" w:lastColumn="0" w:oddVBand="0" w:evenVBand="0" w:oddHBand="0" w:evenHBand="0" w:firstRowFirstColumn="0" w:firstRowLastColumn="0" w:lastRowFirstColumn="0" w:lastRowLastColumn="0"/>
            <w:tcW w:w="1602" w:type="dxa"/>
            <w:vMerge/>
            <w:hideMark/>
          </w:tcPr>
          <w:p w14:paraId="65312717" w14:textId="77777777" w:rsidR="003927C3" w:rsidRPr="00C502D5" w:rsidRDefault="003927C3" w:rsidP="000A6830">
            <w:pPr>
              <w:rPr>
                <w:rFonts w:cs="Arial"/>
                <w:sz w:val="16"/>
                <w:szCs w:val="16"/>
              </w:rPr>
            </w:pPr>
          </w:p>
        </w:tc>
        <w:tc>
          <w:tcPr>
            <w:tcW w:w="8344" w:type="dxa"/>
            <w:vMerge/>
            <w:hideMark/>
          </w:tcPr>
          <w:p w14:paraId="29B58DAD" w14:textId="77777777" w:rsidR="003927C3" w:rsidRPr="00C502D5" w:rsidRDefault="003927C3" w:rsidP="000A6830">
            <w:pP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1527" w:type="dxa"/>
            <w:vMerge/>
            <w:hideMark/>
          </w:tcPr>
          <w:p w14:paraId="3508E40A" w14:textId="77777777" w:rsidR="003927C3" w:rsidRPr="00C502D5" w:rsidRDefault="003927C3" w:rsidP="000A6830">
            <w:pPr>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tcW w:w="1669" w:type="dxa"/>
            <w:vMerge/>
            <w:hideMark/>
          </w:tcPr>
          <w:p w14:paraId="31212455" w14:textId="77777777" w:rsidR="003927C3" w:rsidRPr="00C502D5" w:rsidRDefault="003927C3" w:rsidP="000A6830">
            <w:pPr>
              <w:cnfStyle w:val="000000000000" w:firstRow="0" w:lastRow="0" w:firstColumn="0" w:lastColumn="0" w:oddVBand="0" w:evenVBand="0" w:oddHBand="0" w:evenHBand="0" w:firstRowFirstColumn="0" w:firstRowLastColumn="0" w:lastRowFirstColumn="0" w:lastRowLastColumn="0"/>
              <w:rPr>
                <w:rFonts w:cs="Arial"/>
                <w:sz w:val="16"/>
                <w:szCs w:val="16"/>
              </w:rPr>
            </w:pPr>
          </w:p>
        </w:tc>
      </w:tr>
      <w:tr w:rsidR="00DF0265" w:rsidRPr="00C502D5" w14:paraId="5D7626A5" w14:textId="77777777" w:rsidTr="00843E8A">
        <w:trPr>
          <w:trHeight w:val="653"/>
        </w:trPr>
        <w:tc>
          <w:tcPr>
            <w:cnfStyle w:val="001000000000" w:firstRow="0" w:lastRow="0" w:firstColumn="1" w:lastColumn="0" w:oddVBand="0" w:evenVBand="0" w:oddHBand="0" w:evenHBand="0" w:firstRowFirstColumn="0" w:firstRowLastColumn="0" w:lastRowFirstColumn="0" w:lastRowLastColumn="0"/>
            <w:tcW w:w="1602" w:type="dxa"/>
            <w:noWrap/>
            <w:hideMark/>
          </w:tcPr>
          <w:p w14:paraId="242C1F38" w14:textId="54FAE19B" w:rsidR="003927C3" w:rsidRPr="00843E8A" w:rsidRDefault="003C2B78" w:rsidP="00843E8A">
            <w:pPr>
              <w:rPr>
                <w:rFonts w:cs="Arial"/>
                <w:sz w:val="16"/>
                <w:szCs w:val="16"/>
              </w:rPr>
            </w:pPr>
            <w:permStart w:id="477715028" w:edGrp="everyone" w:colFirst="2" w:colLast="2"/>
            <w:permStart w:id="448731097" w:edGrp="everyone" w:colFirst="3" w:colLast="3"/>
            <w:r>
              <w:rPr>
                <w:rFonts w:cs="Arial"/>
                <w:sz w:val="16"/>
                <w:szCs w:val="16"/>
              </w:rPr>
              <w:t>Soustruh na kov + příslušenství</w:t>
            </w:r>
          </w:p>
        </w:tc>
        <w:tc>
          <w:tcPr>
            <w:tcW w:w="8344" w:type="dxa"/>
            <w:hideMark/>
          </w:tcPr>
          <w:p w14:paraId="2DA713F1" w14:textId="77777777" w:rsidR="00DE1B93" w:rsidRDefault="0088417E" w:rsidP="0088417E">
            <w:pPr>
              <w:spacing w:before="60" w:after="120"/>
              <w:cnfStyle w:val="000000000000" w:firstRow="0" w:lastRow="0" w:firstColumn="0" w:lastColumn="0" w:oddVBand="0" w:evenVBand="0" w:oddHBand="0" w:evenHBand="0" w:firstRowFirstColumn="0" w:firstRowLastColumn="0" w:lastRowFirstColumn="0" w:lastRowLastColumn="0"/>
              <w:rPr>
                <w:rFonts w:eastAsia="Verdana" w:cs="Arial"/>
                <w:sz w:val="14"/>
                <w:szCs w:val="14"/>
                <w:u w:val="single"/>
              </w:rPr>
            </w:pPr>
            <w:r w:rsidRPr="0088417E">
              <w:rPr>
                <w:rFonts w:eastAsia="Verdana" w:cs="Arial"/>
                <w:sz w:val="14"/>
                <w:szCs w:val="14"/>
                <w:u w:val="single"/>
              </w:rPr>
              <w:t>Technická specifikace</w:t>
            </w:r>
          </w:p>
          <w:p w14:paraId="2BA8225A" w14:textId="5C63F1D6" w:rsidR="00E1260D" w:rsidRPr="00E1260D" w:rsidRDefault="00E1260D" w:rsidP="00E1260D">
            <w:pPr>
              <w:numPr>
                <w:ilvl w:val="0"/>
                <w:numId w:val="11"/>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Min. výška hrotu</w:t>
            </w:r>
            <w:r w:rsidRPr="00E1260D">
              <w:rPr>
                <w:rFonts w:eastAsia="Calibri" w:cs="Times New Roman"/>
                <w:sz w:val="14"/>
                <w:szCs w:val="14"/>
              </w:rPr>
              <w:tab/>
            </w:r>
            <w:r w:rsidRPr="00E1260D">
              <w:rPr>
                <w:rFonts w:eastAsia="Calibri" w:cs="Times New Roman"/>
                <w:sz w:val="14"/>
                <w:szCs w:val="14"/>
              </w:rPr>
              <w:tab/>
            </w:r>
            <w:r w:rsidRPr="00E1260D">
              <w:rPr>
                <w:rFonts w:eastAsia="Calibri" w:cs="Times New Roman"/>
                <w:sz w:val="14"/>
                <w:szCs w:val="14"/>
              </w:rPr>
              <w:tab/>
              <w:t xml:space="preserve">280 mm </w:t>
            </w:r>
          </w:p>
          <w:p w14:paraId="6C3AA631" w14:textId="77777777" w:rsidR="00E1260D" w:rsidRPr="00E1260D" w:rsidRDefault="00E1260D" w:rsidP="00E1260D">
            <w:pPr>
              <w:numPr>
                <w:ilvl w:val="0"/>
                <w:numId w:val="11"/>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Min. točný průměr nad ložem</w:t>
            </w:r>
            <w:r w:rsidRPr="00E1260D">
              <w:rPr>
                <w:rFonts w:eastAsia="Calibri" w:cs="Times New Roman"/>
                <w:sz w:val="14"/>
                <w:szCs w:val="14"/>
              </w:rPr>
              <w:tab/>
            </w:r>
            <w:r w:rsidRPr="00E1260D">
              <w:rPr>
                <w:rFonts w:eastAsia="Calibri" w:cs="Times New Roman"/>
                <w:sz w:val="14"/>
                <w:szCs w:val="14"/>
              </w:rPr>
              <w:tab/>
              <w:t xml:space="preserve">560 mm </w:t>
            </w:r>
          </w:p>
          <w:p w14:paraId="21069B4A" w14:textId="014190DD" w:rsidR="00E1260D" w:rsidRPr="00E1260D" w:rsidRDefault="00E1260D" w:rsidP="00E1260D">
            <w:pPr>
              <w:numPr>
                <w:ilvl w:val="0"/>
                <w:numId w:val="11"/>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Min. točný průměr nad suportem</w:t>
            </w:r>
            <w:r w:rsidRPr="00E1260D">
              <w:rPr>
                <w:rFonts w:eastAsia="Calibri" w:cs="Times New Roman"/>
                <w:sz w:val="14"/>
                <w:szCs w:val="14"/>
              </w:rPr>
              <w:tab/>
              <w:t>355 mm</w:t>
            </w:r>
          </w:p>
          <w:p w14:paraId="15803888" w14:textId="4B5F13E6" w:rsidR="00E1260D" w:rsidRPr="00E1260D" w:rsidRDefault="00E1260D" w:rsidP="00E1260D">
            <w:pPr>
              <w:numPr>
                <w:ilvl w:val="0"/>
                <w:numId w:val="11"/>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Min. točný průměr bez můstku</w:t>
            </w:r>
            <w:r w:rsidRPr="00E1260D">
              <w:rPr>
                <w:rFonts w:eastAsia="Calibri" w:cs="Times New Roman"/>
                <w:sz w:val="14"/>
                <w:szCs w:val="14"/>
              </w:rPr>
              <w:tab/>
              <w:t xml:space="preserve">790 mm </w:t>
            </w:r>
          </w:p>
          <w:p w14:paraId="73057A4B" w14:textId="198B3F71" w:rsidR="00E1260D" w:rsidRPr="00E1260D" w:rsidRDefault="00E1260D" w:rsidP="00E1260D">
            <w:pPr>
              <w:numPr>
                <w:ilvl w:val="0"/>
                <w:numId w:val="11"/>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Min. šířka lože</w:t>
            </w:r>
            <w:r w:rsidRPr="00E1260D">
              <w:rPr>
                <w:rFonts w:eastAsia="Calibri" w:cs="Times New Roman"/>
                <w:sz w:val="14"/>
                <w:szCs w:val="14"/>
              </w:rPr>
              <w:tab/>
            </w:r>
            <w:r w:rsidRPr="00E1260D">
              <w:rPr>
                <w:rFonts w:eastAsia="Calibri" w:cs="Times New Roman"/>
                <w:sz w:val="14"/>
                <w:szCs w:val="14"/>
              </w:rPr>
              <w:tab/>
            </w:r>
            <w:r w:rsidRPr="00E1260D">
              <w:rPr>
                <w:rFonts w:eastAsia="Calibri" w:cs="Times New Roman"/>
                <w:sz w:val="14"/>
                <w:szCs w:val="14"/>
              </w:rPr>
              <w:tab/>
              <w:t xml:space="preserve">350 mm </w:t>
            </w:r>
          </w:p>
          <w:p w14:paraId="343174A0" w14:textId="0E0D8BAD" w:rsidR="00E1260D" w:rsidRPr="00E1260D" w:rsidRDefault="00E1260D" w:rsidP="00E1260D">
            <w:pPr>
              <w:numPr>
                <w:ilvl w:val="0"/>
                <w:numId w:val="11"/>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Min. vzdálenost mezi hroty</w:t>
            </w:r>
            <w:r w:rsidRPr="00E1260D">
              <w:rPr>
                <w:rFonts w:eastAsia="Calibri" w:cs="Times New Roman"/>
                <w:sz w:val="14"/>
                <w:szCs w:val="14"/>
              </w:rPr>
              <w:tab/>
            </w:r>
            <w:r w:rsidRPr="00E1260D">
              <w:rPr>
                <w:rFonts w:eastAsia="Calibri" w:cs="Times New Roman"/>
                <w:sz w:val="14"/>
                <w:szCs w:val="14"/>
              </w:rPr>
              <w:tab/>
              <w:t xml:space="preserve">1500 mm </w:t>
            </w:r>
          </w:p>
          <w:p w14:paraId="6853EED2" w14:textId="38B4131C" w:rsidR="00E1260D" w:rsidRPr="00E1260D" w:rsidRDefault="00E1260D" w:rsidP="00E1260D">
            <w:pPr>
              <w:numPr>
                <w:ilvl w:val="0"/>
                <w:numId w:val="11"/>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Min. délka můstku</w:t>
            </w:r>
            <w:r w:rsidRPr="00E1260D">
              <w:rPr>
                <w:rFonts w:eastAsia="Calibri" w:cs="Times New Roman"/>
                <w:sz w:val="14"/>
                <w:szCs w:val="14"/>
              </w:rPr>
              <w:tab/>
            </w:r>
            <w:r w:rsidRPr="00E1260D">
              <w:rPr>
                <w:rFonts w:eastAsia="Calibri" w:cs="Times New Roman"/>
                <w:sz w:val="14"/>
                <w:szCs w:val="14"/>
              </w:rPr>
              <w:tab/>
            </w:r>
            <w:r w:rsidRPr="00E1260D">
              <w:rPr>
                <w:rFonts w:eastAsia="Calibri" w:cs="Times New Roman"/>
                <w:sz w:val="14"/>
                <w:szCs w:val="14"/>
              </w:rPr>
              <w:tab/>
              <w:t>270 mm</w:t>
            </w:r>
          </w:p>
          <w:p w14:paraId="76FDE02D" w14:textId="6F4DF9E7" w:rsidR="00E1260D" w:rsidRPr="00E1260D" w:rsidRDefault="00E1260D" w:rsidP="00E1260D">
            <w:pPr>
              <w:numPr>
                <w:ilvl w:val="0"/>
                <w:numId w:val="11"/>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 xml:space="preserve">Kužel vřetene </w:t>
            </w:r>
            <w:r w:rsidRPr="00E1260D">
              <w:rPr>
                <w:rFonts w:eastAsia="Calibri" w:cs="Times New Roman"/>
                <w:sz w:val="14"/>
                <w:szCs w:val="14"/>
              </w:rPr>
              <w:tab/>
            </w:r>
            <w:r w:rsidRPr="00E1260D">
              <w:rPr>
                <w:rFonts w:eastAsia="Calibri" w:cs="Times New Roman"/>
                <w:sz w:val="14"/>
                <w:szCs w:val="14"/>
              </w:rPr>
              <w:tab/>
            </w:r>
            <w:r w:rsidRPr="00E1260D">
              <w:rPr>
                <w:rFonts w:eastAsia="Calibri" w:cs="Times New Roman"/>
                <w:sz w:val="14"/>
                <w:szCs w:val="14"/>
              </w:rPr>
              <w:tab/>
              <w:t xml:space="preserve">MK7 </w:t>
            </w:r>
          </w:p>
          <w:p w14:paraId="048E2227" w14:textId="45FC9F52" w:rsidR="00E1260D" w:rsidRPr="00E1260D" w:rsidRDefault="00E1260D" w:rsidP="00E1260D">
            <w:pPr>
              <w:numPr>
                <w:ilvl w:val="0"/>
                <w:numId w:val="11"/>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Otáčky</w:t>
            </w:r>
            <w:r w:rsidRPr="00E1260D">
              <w:rPr>
                <w:rFonts w:eastAsia="Calibri" w:cs="Times New Roman"/>
                <w:sz w:val="14"/>
                <w:szCs w:val="14"/>
              </w:rPr>
              <w:tab/>
            </w:r>
            <w:r w:rsidRPr="00E1260D">
              <w:rPr>
                <w:rFonts w:eastAsia="Calibri" w:cs="Times New Roman"/>
                <w:sz w:val="14"/>
                <w:szCs w:val="14"/>
              </w:rPr>
              <w:tab/>
            </w:r>
            <w:r w:rsidRPr="00E1260D">
              <w:rPr>
                <w:rFonts w:eastAsia="Calibri" w:cs="Times New Roman"/>
                <w:sz w:val="14"/>
                <w:szCs w:val="14"/>
              </w:rPr>
              <w:tab/>
            </w:r>
            <w:r w:rsidRPr="00E1260D">
              <w:rPr>
                <w:rFonts w:eastAsia="Calibri" w:cs="Times New Roman"/>
                <w:sz w:val="14"/>
                <w:szCs w:val="14"/>
              </w:rPr>
              <w:tab/>
              <w:t xml:space="preserve">25 – 1600 ot/min </w:t>
            </w:r>
          </w:p>
          <w:p w14:paraId="5BC0D2C3" w14:textId="0778E50F" w:rsidR="00E1260D" w:rsidRPr="00E1260D" w:rsidRDefault="00E1260D" w:rsidP="00E1260D">
            <w:pPr>
              <w:numPr>
                <w:ilvl w:val="0"/>
                <w:numId w:val="11"/>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Min. počet rychlostních stupňů</w:t>
            </w:r>
            <w:r w:rsidRPr="00E1260D">
              <w:rPr>
                <w:rFonts w:eastAsia="Calibri" w:cs="Times New Roman"/>
                <w:sz w:val="14"/>
                <w:szCs w:val="14"/>
              </w:rPr>
              <w:tab/>
              <w:t xml:space="preserve">12 </w:t>
            </w:r>
          </w:p>
          <w:p w14:paraId="0F625D35" w14:textId="43F822E0" w:rsidR="00E1260D" w:rsidRPr="00E1260D" w:rsidRDefault="00E1260D" w:rsidP="00E1260D">
            <w:pPr>
              <w:numPr>
                <w:ilvl w:val="0"/>
                <w:numId w:val="11"/>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Min. průchod vřetene</w:t>
            </w:r>
            <w:r w:rsidRPr="00E1260D">
              <w:rPr>
                <w:rFonts w:eastAsia="Calibri" w:cs="Times New Roman"/>
                <w:sz w:val="14"/>
                <w:szCs w:val="14"/>
              </w:rPr>
              <w:tab/>
            </w:r>
            <w:r w:rsidRPr="00E1260D">
              <w:rPr>
                <w:rFonts w:eastAsia="Calibri" w:cs="Times New Roman"/>
                <w:sz w:val="14"/>
                <w:szCs w:val="14"/>
              </w:rPr>
              <w:tab/>
              <w:t xml:space="preserve">80 mm </w:t>
            </w:r>
          </w:p>
          <w:p w14:paraId="4B9E6FFA" w14:textId="215ECE95" w:rsidR="00E1260D" w:rsidRPr="00E1260D" w:rsidRDefault="00E1260D" w:rsidP="00E1260D">
            <w:pPr>
              <w:numPr>
                <w:ilvl w:val="0"/>
                <w:numId w:val="11"/>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Min. posuv pinoly</w:t>
            </w:r>
            <w:r w:rsidRPr="00E1260D">
              <w:rPr>
                <w:rFonts w:eastAsia="Calibri" w:cs="Times New Roman"/>
                <w:sz w:val="14"/>
                <w:szCs w:val="14"/>
              </w:rPr>
              <w:tab/>
            </w:r>
            <w:r w:rsidRPr="00E1260D">
              <w:rPr>
                <w:rFonts w:eastAsia="Calibri" w:cs="Times New Roman"/>
                <w:sz w:val="14"/>
                <w:szCs w:val="14"/>
              </w:rPr>
              <w:tab/>
            </w:r>
            <w:r w:rsidRPr="00E1260D">
              <w:rPr>
                <w:rFonts w:eastAsia="Calibri" w:cs="Times New Roman"/>
                <w:sz w:val="14"/>
                <w:szCs w:val="14"/>
              </w:rPr>
              <w:tab/>
              <w:t>180 mm</w:t>
            </w:r>
          </w:p>
          <w:p w14:paraId="183AACBA" w14:textId="4D27F07C" w:rsidR="00E1260D" w:rsidRPr="00E1260D" w:rsidRDefault="00E1260D" w:rsidP="00E1260D">
            <w:pPr>
              <w:numPr>
                <w:ilvl w:val="0"/>
                <w:numId w:val="11"/>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Kužel pinoly koníka</w:t>
            </w:r>
            <w:r w:rsidRPr="00E1260D">
              <w:rPr>
                <w:rFonts w:eastAsia="Calibri" w:cs="Times New Roman"/>
                <w:sz w:val="14"/>
                <w:szCs w:val="14"/>
              </w:rPr>
              <w:tab/>
            </w:r>
            <w:r w:rsidRPr="00E1260D">
              <w:rPr>
                <w:rFonts w:eastAsia="Calibri" w:cs="Times New Roman"/>
                <w:sz w:val="14"/>
                <w:szCs w:val="14"/>
              </w:rPr>
              <w:tab/>
            </w:r>
            <w:r w:rsidRPr="00E1260D">
              <w:rPr>
                <w:rFonts w:eastAsia="Calibri" w:cs="Times New Roman"/>
                <w:sz w:val="14"/>
                <w:szCs w:val="14"/>
              </w:rPr>
              <w:tab/>
              <w:t xml:space="preserve">MK5 </w:t>
            </w:r>
          </w:p>
          <w:p w14:paraId="1E012C6C" w14:textId="77777777" w:rsidR="00E1260D" w:rsidRPr="00E1260D" w:rsidRDefault="00E1260D" w:rsidP="00E1260D">
            <w:pPr>
              <w:numPr>
                <w:ilvl w:val="0"/>
                <w:numId w:val="11"/>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Min. posuv nožového suportu</w:t>
            </w:r>
            <w:r w:rsidRPr="00E1260D">
              <w:rPr>
                <w:rFonts w:eastAsia="Calibri" w:cs="Times New Roman"/>
                <w:sz w:val="14"/>
                <w:szCs w:val="14"/>
              </w:rPr>
              <w:tab/>
            </w:r>
            <w:r w:rsidRPr="00E1260D">
              <w:rPr>
                <w:rFonts w:eastAsia="Calibri" w:cs="Times New Roman"/>
                <w:sz w:val="14"/>
                <w:szCs w:val="14"/>
              </w:rPr>
              <w:tab/>
              <w:t xml:space="preserve">130 mm </w:t>
            </w:r>
          </w:p>
          <w:p w14:paraId="2E11DE56" w14:textId="77777777" w:rsidR="00E1260D" w:rsidRPr="00E1260D" w:rsidRDefault="00E1260D" w:rsidP="00E1260D">
            <w:pPr>
              <w:numPr>
                <w:ilvl w:val="0"/>
                <w:numId w:val="11"/>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Min. posuv příčného suportu</w:t>
            </w:r>
            <w:r w:rsidRPr="00E1260D">
              <w:rPr>
                <w:rFonts w:eastAsia="Calibri" w:cs="Times New Roman"/>
                <w:sz w:val="14"/>
                <w:szCs w:val="14"/>
              </w:rPr>
              <w:tab/>
            </w:r>
            <w:r w:rsidRPr="00E1260D">
              <w:rPr>
                <w:rFonts w:eastAsia="Calibri" w:cs="Times New Roman"/>
                <w:sz w:val="14"/>
                <w:szCs w:val="14"/>
              </w:rPr>
              <w:tab/>
              <w:t>316 mm</w:t>
            </w:r>
          </w:p>
          <w:p w14:paraId="7E8B5E6F" w14:textId="43B23705" w:rsidR="00E1260D" w:rsidRPr="00E1260D" w:rsidRDefault="00E1260D" w:rsidP="00E1260D">
            <w:pPr>
              <w:numPr>
                <w:ilvl w:val="0"/>
                <w:numId w:val="11"/>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Min. příkon</w:t>
            </w:r>
            <w:r w:rsidRPr="00E1260D">
              <w:rPr>
                <w:rFonts w:eastAsia="Calibri" w:cs="Times New Roman"/>
                <w:sz w:val="14"/>
                <w:szCs w:val="14"/>
              </w:rPr>
              <w:tab/>
            </w:r>
            <w:r w:rsidRPr="00E1260D">
              <w:rPr>
                <w:rFonts w:eastAsia="Calibri" w:cs="Times New Roman"/>
                <w:sz w:val="14"/>
                <w:szCs w:val="14"/>
              </w:rPr>
              <w:tab/>
            </w:r>
            <w:r w:rsidRPr="00E1260D">
              <w:rPr>
                <w:rFonts w:eastAsia="Calibri" w:cs="Times New Roman"/>
                <w:sz w:val="14"/>
                <w:szCs w:val="14"/>
              </w:rPr>
              <w:tab/>
              <w:t xml:space="preserve">7500 W </w:t>
            </w:r>
          </w:p>
          <w:p w14:paraId="43B2B652" w14:textId="26F59ABA" w:rsidR="00E1260D" w:rsidRPr="00E1260D" w:rsidRDefault="00E1260D" w:rsidP="00E1260D">
            <w:pPr>
              <w:numPr>
                <w:ilvl w:val="0"/>
                <w:numId w:val="11"/>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Elektrické připojení</w:t>
            </w:r>
            <w:r w:rsidRPr="00E1260D">
              <w:rPr>
                <w:rFonts w:eastAsia="Calibri" w:cs="Times New Roman"/>
                <w:sz w:val="14"/>
                <w:szCs w:val="14"/>
              </w:rPr>
              <w:tab/>
            </w:r>
            <w:r w:rsidRPr="00E1260D">
              <w:rPr>
                <w:rFonts w:eastAsia="Calibri" w:cs="Times New Roman"/>
                <w:sz w:val="14"/>
                <w:szCs w:val="14"/>
              </w:rPr>
              <w:tab/>
            </w:r>
            <w:r w:rsidRPr="00E1260D">
              <w:rPr>
                <w:rFonts w:eastAsia="Calibri" w:cs="Times New Roman"/>
                <w:sz w:val="14"/>
                <w:szCs w:val="14"/>
              </w:rPr>
              <w:tab/>
              <w:t>400 V</w:t>
            </w:r>
          </w:p>
          <w:p w14:paraId="3A093424" w14:textId="373D983B" w:rsidR="00E1260D" w:rsidRPr="00E1260D" w:rsidRDefault="00E1260D" w:rsidP="00E1260D">
            <w:pPr>
              <w:numPr>
                <w:ilvl w:val="0"/>
                <w:numId w:val="10"/>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 xml:space="preserve">Upínání vřetene </w:t>
            </w:r>
            <w:r w:rsidRPr="00E1260D">
              <w:rPr>
                <w:rFonts w:eastAsia="Calibri" w:cs="Times New Roman"/>
                <w:sz w:val="14"/>
                <w:szCs w:val="14"/>
              </w:rPr>
              <w:tab/>
            </w:r>
            <w:r w:rsidRPr="00E1260D">
              <w:rPr>
                <w:rFonts w:eastAsia="Calibri" w:cs="Times New Roman"/>
                <w:sz w:val="14"/>
                <w:szCs w:val="14"/>
              </w:rPr>
              <w:tab/>
            </w:r>
            <w:r w:rsidRPr="00E1260D">
              <w:rPr>
                <w:rFonts w:eastAsia="Calibri" w:cs="Times New Roman"/>
                <w:sz w:val="14"/>
                <w:szCs w:val="14"/>
              </w:rPr>
              <w:tab/>
              <w:t xml:space="preserve">Camlock DIN ISO 702-2 č. 8 </w:t>
            </w:r>
          </w:p>
          <w:p w14:paraId="0E222671" w14:textId="77777777" w:rsidR="00E1260D" w:rsidRPr="00E1260D" w:rsidRDefault="00E1260D" w:rsidP="00E1260D">
            <w:pPr>
              <w:numPr>
                <w:ilvl w:val="0"/>
                <w:numId w:val="10"/>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 xml:space="preserve">Kalené a broušené vřeteno uložené v nastavitelných kuželíkových ložiscích běží v olejové lázni </w:t>
            </w:r>
          </w:p>
          <w:p w14:paraId="4F297CF7" w14:textId="4FB14F92" w:rsidR="00E1260D" w:rsidRPr="00E1260D" w:rsidRDefault="00E1260D" w:rsidP="00E1260D">
            <w:pPr>
              <w:numPr>
                <w:ilvl w:val="0"/>
                <w:numId w:val="10"/>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 xml:space="preserve">Min. házivost čela vřetene </w:t>
            </w:r>
            <w:r w:rsidRPr="00E1260D">
              <w:rPr>
                <w:rFonts w:eastAsia="Calibri" w:cs="Times New Roman"/>
                <w:sz w:val="14"/>
                <w:szCs w:val="14"/>
              </w:rPr>
              <w:tab/>
            </w:r>
            <w:r w:rsidRPr="00E1260D">
              <w:rPr>
                <w:rFonts w:eastAsia="Calibri" w:cs="Times New Roman"/>
                <w:sz w:val="14"/>
                <w:szCs w:val="14"/>
              </w:rPr>
              <w:tab/>
              <w:t>&lt;0,015 mm</w:t>
            </w:r>
          </w:p>
          <w:p w14:paraId="05ABE740" w14:textId="77777777" w:rsidR="00E1260D" w:rsidRPr="00E1260D" w:rsidRDefault="00E1260D" w:rsidP="000D7965">
            <w:pPr>
              <w:numPr>
                <w:ilvl w:val="0"/>
                <w:numId w:val="10"/>
              </w:numPr>
              <w:autoSpaceDE w:val="0"/>
              <w:autoSpaceDN w:val="0"/>
              <w:spacing w:after="120"/>
              <w:ind w:left="714" w:hanging="357"/>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 xml:space="preserve">Posuvová skříň uzavřena, všechna ozubená kola a hřídele kalené v olejové lázni </w:t>
            </w:r>
          </w:p>
          <w:p w14:paraId="2ED33BB9" w14:textId="77777777" w:rsidR="00E1260D" w:rsidRPr="00E1260D" w:rsidRDefault="00E1260D" w:rsidP="00E1260D">
            <w:pPr>
              <w:numPr>
                <w:ilvl w:val="0"/>
                <w:numId w:val="10"/>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lastRenderedPageBreak/>
              <w:t xml:space="preserve">Vyjímatelný můstek lože </w:t>
            </w:r>
          </w:p>
          <w:p w14:paraId="78A6E7E5" w14:textId="77777777" w:rsidR="00E1260D" w:rsidRPr="00E1260D" w:rsidRDefault="00E1260D" w:rsidP="00E1260D">
            <w:pPr>
              <w:numPr>
                <w:ilvl w:val="0"/>
                <w:numId w:val="10"/>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 xml:space="preserve">Kalené a broušené vodící plochy lože </w:t>
            </w:r>
          </w:p>
          <w:p w14:paraId="361B252B" w14:textId="77777777" w:rsidR="00E1260D" w:rsidRPr="00E1260D" w:rsidRDefault="00E1260D" w:rsidP="00E1260D">
            <w:pPr>
              <w:numPr>
                <w:ilvl w:val="0"/>
                <w:numId w:val="10"/>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 xml:space="preserve">Centrální mazání vodících ploch </w:t>
            </w:r>
          </w:p>
          <w:p w14:paraId="4A6DA887" w14:textId="77777777" w:rsidR="00E1260D" w:rsidRPr="00E1260D" w:rsidRDefault="00E1260D" w:rsidP="00E1260D">
            <w:pPr>
              <w:numPr>
                <w:ilvl w:val="0"/>
                <w:numId w:val="10"/>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Dorazová tyč se čtyřmi vačkami pro vypínání podélného posuvu nebo dorazová tyč se čtyřmi vačkami pro vypínání podélného posuvu nebo mikrometrický doraz posuvu se čtyřmi délkami dorazu pro vypínání podélného posuvu</w:t>
            </w:r>
          </w:p>
          <w:p w14:paraId="6BE72EF0" w14:textId="77777777" w:rsidR="00E1260D" w:rsidRPr="00E1260D" w:rsidRDefault="00E1260D" w:rsidP="00E1260D">
            <w:pPr>
              <w:numPr>
                <w:ilvl w:val="0"/>
                <w:numId w:val="10"/>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Chod vpravo-vlevo musí být přepínatelný na suportu</w:t>
            </w:r>
          </w:p>
          <w:p w14:paraId="1F009C9C" w14:textId="77777777" w:rsidR="00E1260D" w:rsidRPr="00E1260D" w:rsidRDefault="00E1260D" w:rsidP="00E1260D">
            <w:pPr>
              <w:numPr>
                <w:ilvl w:val="0"/>
                <w:numId w:val="10"/>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 xml:space="preserve">Nouzový vypínač a jištění motoru </w:t>
            </w:r>
          </w:p>
          <w:p w14:paraId="7584C40A" w14:textId="77777777" w:rsidR="00E1260D" w:rsidRPr="00E1260D" w:rsidRDefault="00E1260D" w:rsidP="00E1260D">
            <w:pPr>
              <w:numPr>
                <w:ilvl w:val="0"/>
                <w:numId w:val="10"/>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 xml:space="preserve">Nutná mechanická nožní brzda vřetene </w:t>
            </w:r>
          </w:p>
          <w:p w14:paraId="0161BCC1" w14:textId="5105CDEC" w:rsidR="00E1260D" w:rsidRPr="00E1260D" w:rsidRDefault="00E1260D" w:rsidP="00E1260D">
            <w:pPr>
              <w:numPr>
                <w:ilvl w:val="0"/>
                <w:numId w:val="10"/>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 xml:space="preserve">Sklíčidlo </w:t>
            </w:r>
            <w:r w:rsidRPr="00E1260D">
              <w:rPr>
                <w:rFonts w:eastAsia="Calibri" w:cs="Times New Roman"/>
                <w:sz w:val="14"/>
                <w:szCs w:val="14"/>
              </w:rPr>
              <w:tab/>
            </w:r>
            <w:r w:rsidRPr="00E1260D">
              <w:rPr>
                <w:rFonts w:eastAsia="Calibri" w:cs="Times New Roman"/>
                <w:sz w:val="14"/>
                <w:szCs w:val="14"/>
              </w:rPr>
              <w:tab/>
            </w:r>
            <w:r w:rsidRPr="00E1260D">
              <w:rPr>
                <w:rFonts w:eastAsia="Calibri" w:cs="Times New Roman"/>
                <w:sz w:val="14"/>
                <w:szCs w:val="14"/>
              </w:rPr>
              <w:tab/>
            </w:r>
            <w:r w:rsidRPr="00E1260D">
              <w:rPr>
                <w:rFonts w:eastAsia="Calibri" w:cs="Times New Roman"/>
                <w:sz w:val="14"/>
                <w:szCs w:val="14"/>
              </w:rPr>
              <w:tab/>
              <w:t xml:space="preserve">min. 3-čelisťové </w:t>
            </w:r>
          </w:p>
          <w:p w14:paraId="1D92FB2D" w14:textId="77777777" w:rsidR="00E1260D" w:rsidRPr="00E1260D" w:rsidRDefault="00E1260D" w:rsidP="00E1260D">
            <w:pPr>
              <w:numPr>
                <w:ilvl w:val="0"/>
                <w:numId w:val="10"/>
              </w:numPr>
              <w:autoSpaceDE w:val="0"/>
              <w:autoSpaceDN w:val="0"/>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Digitální odměřování polohy</w:t>
            </w:r>
          </w:p>
          <w:p w14:paraId="2ABAB6A1" w14:textId="77777777" w:rsidR="00E1260D" w:rsidRPr="00E1260D" w:rsidRDefault="00E1260D" w:rsidP="00E1260D">
            <w:pPr>
              <w:autoSpaceDE w:val="0"/>
              <w:autoSpaceDN w:val="0"/>
              <w:cnfStyle w:val="000000000000" w:firstRow="0" w:lastRow="0" w:firstColumn="0" w:lastColumn="0" w:oddVBand="0" w:evenVBand="0" w:oddHBand="0" w:evenHBand="0" w:firstRowFirstColumn="0" w:firstRowLastColumn="0" w:lastRowFirstColumn="0" w:lastRowLastColumn="0"/>
              <w:rPr>
                <w:rFonts w:eastAsia="Times New Roman" w:cs="Times New Roman"/>
                <w:color w:val="FF0000"/>
                <w:sz w:val="14"/>
                <w:szCs w:val="14"/>
                <w:u w:val="single"/>
                <w:lang w:eastAsia="cs-CZ"/>
              </w:rPr>
            </w:pPr>
          </w:p>
          <w:p w14:paraId="57FD1631" w14:textId="77777777" w:rsidR="00E1260D" w:rsidRPr="00E1260D" w:rsidRDefault="00E1260D" w:rsidP="00E1260D">
            <w:pPr>
              <w:autoSpaceDE w:val="0"/>
              <w:autoSpaceDN w:val="0"/>
              <w:cnfStyle w:val="000000000000" w:firstRow="0" w:lastRow="0" w:firstColumn="0" w:lastColumn="0" w:oddVBand="0" w:evenVBand="0" w:oddHBand="0" w:evenHBand="0" w:firstRowFirstColumn="0" w:firstRowLastColumn="0" w:lastRowFirstColumn="0" w:lastRowLastColumn="0"/>
              <w:rPr>
                <w:rFonts w:eastAsia="Times New Roman" w:cs="Times New Roman"/>
                <w:sz w:val="14"/>
                <w:szCs w:val="14"/>
                <w:lang w:eastAsia="cs-CZ"/>
              </w:rPr>
            </w:pPr>
            <w:r w:rsidRPr="00E1260D">
              <w:rPr>
                <w:rFonts w:eastAsia="Times New Roman" w:cs="Times New Roman"/>
                <w:sz w:val="14"/>
                <w:szCs w:val="14"/>
                <w:u w:val="single"/>
                <w:lang w:eastAsia="cs-CZ"/>
              </w:rPr>
              <w:t xml:space="preserve">Příslušenství k soustruhu: </w:t>
            </w:r>
          </w:p>
          <w:p w14:paraId="234933E0" w14:textId="77777777" w:rsidR="00E1260D" w:rsidRPr="00E1260D" w:rsidRDefault="00E1260D" w:rsidP="00E1260D">
            <w:pPr>
              <w:autoSpaceDE w:val="0"/>
              <w:autoSpaceDN w:val="0"/>
              <w:cnfStyle w:val="000000000000" w:firstRow="0" w:lastRow="0" w:firstColumn="0" w:lastColumn="0" w:oddVBand="0" w:evenVBand="0" w:oddHBand="0" w:evenHBand="0" w:firstRowFirstColumn="0" w:firstRowLastColumn="0" w:lastRowFirstColumn="0" w:lastRowLastColumn="0"/>
              <w:rPr>
                <w:rFonts w:eastAsia="Times New Roman" w:cs="Times New Roman"/>
                <w:sz w:val="14"/>
                <w:szCs w:val="14"/>
                <w:lang w:eastAsia="cs-CZ"/>
              </w:rPr>
            </w:pPr>
          </w:p>
          <w:p w14:paraId="4A57E0E8" w14:textId="77777777" w:rsidR="00E1260D" w:rsidRPr="00E1260D" w:rsidRDefault="00E1260D" w:rsidP="00E1260D">
            <w:pPr>
              <w:cnfStyle w:val="000000000000" w:firstRow="0" w:lastRow="0" w:firstColumn="0" w:lastColumn="0" w:oddVBand="0" w:evenVBand="0" w:oddHBand="0" w:evenHBand="0" w:firstRowFirstColumn="0" w:firstRowLastColumn="0" w:lastRowFirstColumn="0" w:lastRowLastColumn="0"/>
              <w:rPr>
                <w:rFonts w:eastAsia="Calibri" w:cs="Times New Roman"/>
                <w:b/>
                <w:bCs/>
                <w:sz w:val="14"/>
                <w:szCs w:val="14"/>
                <w:u w:val="single"/>
              </w:rPr>
            </w:pPr>
            <w:r w:rsidRPr="00E1260D">
              <w:rPr>
                <w:rFonts w:eastAsia="Calibri" w:cs="Times New Roman"/>
                <w:b/>
                <w:bCs/>
                <w:sz w:val="14"/>
                <w:szCs w:val="14"/>
                <w:u w:val="single"/>
              </w:rPr>
              <w:t>Sada výměnných hrotů s kuželem MK3:</w:t>
            </w:r>
          </w:p>
          <w:p w14:paraId="285BF787" w14:textId="77777777" w:rsidR="00E1260D" w:rsidRPr="00E1260D" w:rsidRDefault="00E1260D" w:rsidP="00E1260D">
            <w:pPr>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 xml:space="preserve">Držák otočných hrotů s kuželem MK3 </w:t>
            </w:r>
          </w:p>
          <w:p w14:paraId="6B33C850" w14:textId="0B0F9BC6" w:rsidR="00E1260D" w:rsidRPr="00E1260D" w:rsidRDefault="00E1260D" w:rsidP="00E1260D">
            <w:pPr>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Nástavce o průměr</w:t>
            </w:r>
            <w:r w:rsidR="00732C31">
              <w:rPr>
                <w:rFonts w:eastAsia="Calibri" w:cs="Times New Roman"/>
                <w:sz w:val="14"/>
                <w:szCs w:val="14"/>
              </w:rPr>
              <w:t>u</w:t>
            </w:r>
            <w:r w:rsidRPr="00E1260D">
              <w:rPr>
                <w:rFonts w:eastAsia="Calibri" w:cs="Times New Roman"/>
                <w:sz w:val="14"/>
                <w:szCs w:val="14"/>
              </w:rPr>
              <w:t>/dél</w:t>
            </w:r>
            <w:r w:rsidR="00732C31">
              <w:rPr>
                <w:rFonts w:eastAsia="Calibri" w:cs="Times New Roman"/>
                <w:sz w:val="14"/>
                <w:szCs w:val="14"/>
              </w:rPr>
              <w:t>ce</w:t>
            </w:r>
            <w:r w:rsidRPr="00E1260D">
              <w:rPr>
                <w:rFonts w:eastAsia="Calibri" w:cs="Times New Roman"/>
                <w:sz w:val="14"/>
                <w:szCs w:val="14"/>
              </w:rPr>
              <w:t>: 20/12 mm; 20/15 mm; 20/20 mm; 18/27 mm</w:t>
            </w:r>
            <w:r w:rsidRPr="00E1260D">
              <w:rPr>
                <w:rFonts w:eastAsia="Calibri" w:cs="Times New Roman"/>
                <w:sz w:val="14"/>
                <w:szCs w:val="14"/>
              </w:rPr>
              <w:br/>
              <w:t xml:space="preserve">(s tvrdokovovou špičkou); 30/20 mm, 35/18 mm (opačný kužel). </w:t>
            </w:r>
          </w:p>
          <w:p w14:paraId="7F8668BD" w14:textId="77777777" w:rsidR="00EE222A" w:rsidRDefault="00EE222A" w:rsidP="00E1260D">
            <w:pPr>
              <w:cnfStyle w:val="000000000000" w:firstRow="0" w:lastRow="0" w:firstColumn="0" w:lastColumn="0" w:oddVBand="0" w:evenVBand="0" w:oddHBand="0" w:evenHBand="0" w:firstRowFirstColumn="0" w:firstRowLastColumn="0" w:lastRowFirstColumn="0" w:lastRowLastColumn="0"/>
              <w:rPr>
                <w:rFonts w:eastAsia="Calibri" w:cs="Times New Roman"/>
                <w:b/>
                <w:bCs/>
                <w:sz w:val="14"/>
                <w:szCs w:val="14"/>
                <w:u w:val="single"/>
              </w:rPr>
            </w:pPr>
          </w:p>
          <w:p w14:paraId="3C988FD6" w14:textId="66B9C34E" w:rsidR="00E1260D" w:rsidRPr="00E1260D" w:rsidRDefault="00E1260D" w:rsidP="00E1260D">
            <w:pPr>
              <w:cnfStyle w:val="000000000000" w:firstRow="0" w:lastRow="0" w:firstColumn="0" w:lastColumn="0" w:oddVBand="0" w:evenVBand="0" w:oddHBand="0" w:evenHBand="0" w:firstRowFirstColumn="0" w:firstRowLastColumn="0" w:lastRowFirstColumn="0" w:lastRowLastColumn="0"/>
              <w:rPr>
                <w:rFonts w:eastAsia="Calibri" w:cs="Times New Roman"/>
                <w:b/>
                <w:bCs/>
                <w:sz w:val="14"/>
                <w:szCs w:val="14"/>
                <w:u w:val="single"/>
              </w:rPr>
            </w:pPr>
            <w:r w:rsidRPr="00E1260D">
              <w:rPr>
                <w:rFonts w:eastAsia="Calibri" w:cs="Times New Roman"/>
                <w:b/>
                <w:bCs/>
                <w:sz w:val="14"/>
                <w:szCs w:val="14"/>
                <w:u w:val="single"/>
              </w:rPr>
              <w:t>Sklíčidlo</w:t>
            </w:r>
          </w:p>
          <w:p w14:paraId="43D2D870" w14:textId="77777777" w:rsidR="00E1260D" w:rsidRPr="00E1260D" w:rsidRDefault="00E1260D" w:rsidP="00E1260D">
            <w:pPr>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 xml:space="preserve">Technické údaje: </w:t>
            </w:r>
          </w:p>
          <w:p w14:paraId="0AC61669" w14:textId="77777777" w:rsidR="00E1260D" w:rsidRPr="00E1260D" w:rsidRDefault="00E1260D" w:rsidP="00E1260D">
            <w:pPr>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 xml:space="preserve">Průměr: 160 mm </w:t>
            </w:r>
          </w:p>
          <w:p w14:paraId="6C5665D3" w14:textId="77777777" w:rsidR="00E1260D" w:rsidRPr="00E1260D" w:rsidRDefault="00E1260D" w:rsidP="00E1260D">
            <w:pPr>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 xml:space="preserve">Typ upínání: M1 </w:t>
            </w:r>
          </w:p>
          <w:p w14:paraId="498D4BE2" w14:textId="77777777" w:rsidR="00E1260D" w:rsidRPr="00E1260D" w:rsidRDefault="00E1260D" w:rsidP="00E1260D">
            <w:pPr>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Počet čelistí: 4</w:t>
            </w:r>
          </w:p>
          <w:p w14:paraId="4CA4FD3C" w14:textId="77777777" w:rsidR="00E1260D" w:rsidRPr="00E1260D" w:rsidRDefault="00E1260D" w:rsidP="00E1260D">
            <w:pPr>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p>
          <w:p w14:paraId="7093C25B" w14:textId="77777777" w:rsidR="00E1260D" w:rsidRPr="00E1260D" w:rsidRDefault="00E1260D" w:rsidP="00E1260D">
            <w:pPr>
              <w:cnfStyle w:val="000000000000" w:firstRow="0" w:lastRow="0" w:firstColumn="0" w:lastColumn="0" w:oddVBand="0" w:evenVBand="0" w:oddHBand="0" w:evenHBand="0" w:firstRowFirstColumn="0" w:firstRowLastColumn="0" w:lastRowFirstColumn="0" w:lastRowLastColumn="0"/>
              <w:rPr>
                <w:rFonts w:eastAsia="Calibri" w:cs="Times New Roman"/>
                <w:b/>
                <w:bCs/>
                <w:sz w:val="14"/>
                <w:szCs w:val="14"/>
                <w:u w:val="single"/>
              </w:rPr>
            </w:pPr>
            <w:r w:rsidRPr="00E1260D">
              <w:rPr>
                <w:rFonts w:eastAsia="Calibri" w:cs="Times New Roman"/>
                <w:b/>
                <w:bCs/>
                <w:sz w:val="14"/>
                <w:szCs w:val="14"/>
                <w:u w:val="single"/>
              </w:rPr>
              <w:t>Sada soustružnických nožů 20mm</w:t>
            </w:r>
          </w:p>
          <w:p w14:paraId="6F941BE9" w14:textId="77777777" w:rsidR="00E1260D" w:rsidRPr="00E1260D" w:rsidRDefault="00E1260D" w:rsidP="00E1260D">
            <w:pPr>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p>
          <w:p w14:paraId="1FFFA76B" w14:textId="77777777" w:rsidR="00E1260D" w:rsidRPr="00E1260D" w:rsidRDefault="00E1260D" w:rsidP="00E1260D">
            <w:pPr>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 xml:space="preserve">Soustružnický nůž SE R2020 K16 </w:t>
            </w:r>
          </w:p>
          <w:p w14:paraId="2DC66B65" w14:textId="77777777" w:rsidR="00E1260D" w:rsidRPr="00E1260D" w:rsidRDefault="00E1260D" w:rsidP="00E1260D">
            <w:pPr>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 xml:space="preserve">Soustružnický nůž PRGN R2020 K10 </w:t>
            </w:r>
          </w:p>
          <w:p w14:paraId="3012CC06" w14:textId="77777777" w:rsidR="00E1260D" w:rsidRPr="00E1260D" w:rsidRDefault="00E1260D" w:rsidP="00E1260D">
            <w:pPr>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 xml:space="preserve">Soustružnický nůž PRAN N2020 K10 </w:t>
            </w:r>
          </w:p>
          <w:p w14:paraId="5C29BCD9" w14:textId="77777777" w:rsidR="00E1260D" w:rsidRPr="00E1260D" w:rsidRDefault="00E1260D" w:rsidP="00E1260D">
            <w:pPr>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 xml:space="preserve">Soustružnický nůž MVVN N2020 K16 </w:t>
            </w:r>
          </w:p>
          <w:p w14:paraId="483EB34A" w14:textId="77777777" w:rsidR="00E1260D" w:rsidRPr="00E1260D" w:rsidRDefault="00E1260D" w:rsidP="00E1260D">
            <w:pPr>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Soustružnický nůž MVJN R2020 K16</w:t>
            </w:r>
          </w:p>
          <w:p w14:paraId="2870EB49" w14:textId="77777777" w:rsidR="00E1260D" w:rsidRPr="00E1260D" w:rsidRDefault="00E1260D" w:rsidP="00E1260D">
            <w:pPr>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p>
          <w:p w14:paraId="0EFF1B5A" w14:textId="77777777" w:rsidR="00E1260D" w:rsidRPr="00E1260D" w:rsidRDefault="00E1260D" w:rsidP="00E1260D">
            <w:pPr>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 xml:space="preserve">+ ke každému noži výměnou břitovou destičku po pěti kusech. </w:t>
            </w:r>
          </w:p>
          <w:p w14:paraId="6BC8F846" w14:textId="77777777" w:rsidR="00E1260D" w:rsidRPr="00E1260D" w:rsidRDefault="00E1260D" w:rsidP="00E1260D">
            <w:pPr>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p>
          <w:p w14:paraId="17E9988F" w14:textId="77777777" w:rsidR="00E1260D" w:rsidRPr="00E1260D" w:rsidRDefault="00E1260D" w:rsidP="00E1260D">
            <w:pPr>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Označení ISO</w:t>
            </w:r>
            <w:r w:rsidRPr="00E1260D">
              <w:rPr>
                <w:rFonts w:eastAsia="Calibri" w:cs="Times New Roman"/>
                <w:sz w:val="14"/>
                <w:szCs w:val="14"/>
              </w:rPr>
              <w:tab/>
              <w:t>16ER AG60</w:t>
            </w:r>
          </w:p>
          <w:p w14:paraId="778E54A0" w14:textId="77777777" w:rsidR="00E1260D" w:rsidRPr="00E1260D" w:rsidRDefault="00E1260D" w:rsidP="00E1260D">
            <w:pPr>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Označení ISO</w:t>
            </w:r>
            <w:r w:rsidRPr="00E1260D">
              <w:rPr>
                <w:rFonts w:eastAsia="Calibri" w:cs="Times New Roman"/>
                <w:sz w:val="14"/>
                <w:szCs w:val="14"/>
              </w:rPr>
              <w:tab/>
              <w:t>RNMM1003MO</w:t>
            </w:r>
          </w:p>
          <w:p w14:paraId="2A51848C" w14:textId="77777777" w:rsidR="00E1260D" w:rsidRPr="00E1260D" w:rsidRDefault="00E1260D" w:rsidP="00E1260D">
            <w:pPr>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Označení ISO</w:t>
            </w:r>
            <w:r w:rsidRPr="00E1260D">
              <w:rPr>
                <w:rFonts w:eastAsia="Calibri" w:cs="Times New Roman"/>
                <w:sz w:val="14"/>
                <w:szCs w:val="14"/>
              </w:rPr>
              <w:tab/>
              <w:t>VNMG160408</w:t>
            </w:r>
          </w:p>
          <w:p w14:paraId="1456C39B" w14:textId="77777777" w:rsidR="00E1260D" w:rsidRPr="00E1260D" w:rsidRDefault="00E1260D" w:rsidP="00E1260D">
            <w:pPr>
              <w:cnfStyle w:val="000000000000" w:firstRow="0" w:lastRow="0" w:firstColumn="0" w:lastColumn="0" w:oddVBand="0" w:evenVBand="0" w:oddHBand="0" w:evenHBand="0" w:firstRowFirstColumn="0" w:firstRowLastColumn="0" w:lastRowFirstColumn="0" w:lastRowLastColumn="0"/>
              <w:rPr>
                <w:rFonts w:eastAsia="Calibri" w:cs="Times New Roman"/>
                <w:sz w:val="14"/>
                <w:szCs w:val="14"/>
              </w:rPr>
            </w:pPr>
            <w:r w:rsidRPr="00E1260D">
              <w:rPr>
                <w:rFonts w:eastAsia="Calibri" w:cs="Times New Roman"/>
                <w:sz w:val="14"/>
                <w:szCs w:val="14"/>
              </w:rPr>
              <w:t>Označení ISO</w:t>
            </w:r>
            <w:r w:rsidRPr="00E1260D">
              <w:rPr>
                <w:rFonts w:eastAsia="Calibri" w:cs="Times New Roman"/>
                <w:sz w:val="14"/>
                <w:szCs w:val="14"/>
              </w:rPr>
              <w:tab/>
              <w:t>SCMT060204</w:t>
            </w:r>
          </w:p>
          <w:p w14:paraId="7FA42823" w14:textId="5F9AD57E" w:rsidR="0088417E" w:rsidRPr="0088417E" w:rsidRDefault="00E1260D" w:rsidP="00E1260D">
            <w:pPr>
              <w:autoSpaceDE w:val="0"/>
              <w:autoSpaceDN w:val="0"/>
              <w:spacing w:after="60"/>
              <w:cnfStyle w:val="000000000000" w:firstRow="0" w:lastRow="0" w:firstColumn="0" w:lastColumn="0" w:oddVBand="0" w:evenVBand="0" w:oddHBand="0" w:evenHBand="0" w:firstRowFirstColumn="0" w:firstRowLastColumn="0" w:lastRowFirstColumn="0" w:lastRowLastColumn="0"/>
              <w:rPr>
                <w:rFonts w:eastAsia="Times New Roman" w:cs="Times New Roman"/>
                <w:sz w:val="14"/>
                <w:szCs w:val="14"/>
                <w:lang w:eastAsia="cs-CZ"/>
              </w:rPr>
            </w:pPr>
            <w:r w:rsidRPr="00E1260D">
              <w:rPr>
                <w:rFonts w:eastAsia="Times New Roman" w:cs="Times New Roman"/>
                <w:sz w:val="14"/>
                <w:szCs w:val="14"/>
                <w:lang w:eastAsia="cs-CZ"/>
              </w:rPr>
              <w:t>Označení ISO</w:t>
            </w:r>
            <w:r w:rsidRPr="00E1260D">
              <w:rPr>
                <w:rFonts w:eastAsia="Times New Roman" w:cs="Times New Roman"/>
                <w:sz w:val="14"/>
                <w:szCs w:val="14"/>
                <w:lang w:eastAsia="cs-CZ"/>
              </w:rPr>
              <w:tab/>
              <w:t>TCMT090204</w:t>
            </w:r>
          </w:p>
        </w:tc>
        <w:tc>
          <w:tcPr>
            <w:tcW w:w="1527" w:type="dxa"/>
          </w:tcPr>
          <w:p w14:paraId="57A4BA67" w14:textId="77777777" w:rsidR="003927C3" w:rsidRPr="00C502D5" w:rsidRDefault="003927C3" w:rsidP="000A6830">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1669" w:type="dxa"/>
          </w:tcPr>
          <w:p w14:paraId="658FECA3" w14:textId="77777777" w:rsidR="003927C3" w:rsidRPr="00C502D5" w:rsidRDefault="003927C3" w:rsidP="000A6830">
            <w:pPr>
              <w:cnfStyle w:val="000000000000" w:firstRow="0" w:lastRow="0" w:firstColumn="0" w:lastColumn="0" w:oddVBand="0" w:evenVBand="0" w:oddHBand="0" w:evenHBand="0" w:firstRowFirstColumn="0" w:firstRowLastColumn="0" w:lastRowFirstColumn="0" w:lastRowLastColumn="0"/>
              <w:rPr>
                <w:rFonts w:cs="Arial"/>
                <w:sz w:val="18"/>
                <w:szCs w:val="18"/>
              </w:rPr>
            </w:pPr>
          </w:p>
        </w:tc>
      </w:tr>
    </w:tbl>
    <w:permEnd w:id="477715028"/>
    <w:permEnd w:id="448731097"/>
    <w:p w14:paraId="4CB1ADEE" w14:textId="498F029E" w:rsidR="008E43C9" w:rsidRPr="005461F8" w:rsidRDefault="008E06F1" w:rsidP="005461F8">
      <w:pPr>
        <w:spacing w:before="120" w:after="120"/>
        <w:jc w:val="both"/>
        <w:rPr>
          <w:sz w:val="18"/>
          <w:szCs w:val="18"/>
        </w:rPr>
      </w:pPr>
      <w:r w:rsidRPr="005A495C">
        <w:rPr>
          <w:sz w:val="18"/>
          <w:szCs w:val="18"/>
        </w:rPr>
        <w:t>*doplní dodavatel</w:t>
      </w:r>
    </w:p>
    <w:p w14:paraId="51C6109D" w14:textId="77777777" w:rsidR="00D06ABD" w:rsidRDefault="00D06ABD" w:rsidP="008E06F1">
      <w:pPr>
        <w:rPr>
          <w:b/>
          <w:bCs/>
          <w:sz w:val="18"/>
          <w:szCs w:val="18"/>
        </w:rPr>
      </w:pPr>
    </w:p>
    <w:p w14:paraId="576A70A1" w14:textId="5CD0CFF0" w:rsidR="006E3A77" w:rsidRPr="005A495C" w:rsidRDefault="00A075C6" w:rsidP="008E06F1">
      <w:pPr>
        <w:rPr>
          <w:b/>
          <w:bCs/>
          <w:sz w:val="18"/>
          <w:szCs w:val="18"/>
        </w:rPr>
      </w:pPr>
      <w:r w:rsidRPr="00A075C6">
        <w:rPr>
          <w:b/>
          <w:bCs/>
          <w:sz w:val="18"/>
          <w:szCs w:val="18"/>
        </w:rPr>
        <w:t>Při dodání zboží bude provedeno předvedení a proškolení jak na ovládání, tak na provádění běžné údržby.</w:t>
      </w:r>
    </w:p>
    <w:sectPr w:rsidR="006E3A77" w:rsidRPr="005A495C" w:rsidSect="005A495C">
      <w:headerReference w:type="even" r:id="rId8"/>
      <w:headerReference w:type="default" r:id="rId9"/>
      <w:headerReference w:type="first" r:id="rId10"/>
      <w:pgSz w:w="16838" w:h="11906" w:orient="landscape"/>
      <w:pgMar w:top="1418" w:right="2268" w:bottom="1304"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5D541" w14:textId="77777777" w:rsidR="00984851" w:rsidRDefault="00984851" w:rsidP="00477F47">
      <w:pPr>
        <w:spacing w:after="0" w:line="240" w:lineRule="auto"/>
      </w:pPr>
      <w:r>
        <w:separator/>
      </w:r>
    </w:p>
  </w:endnote>
  <w:endnote w:type="continuationSeparator" w:id="0">
    <w:p w14:paraId="3D901828" w14:textId="77777777" w:rsidR="00984851" w:rsidRDefault="00984851" w:rsidP="00477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F77CA" w14:textId="77777777" w:rsidR="00984851" w:rsidRDefault="00984851" w:rsidP="00477F47">
      <w:pPr>
        <w:spacing w:after="0" w:line="240" w:lineRule="auto"/>
      </w:pPr>
      <w:r>
        <w:separator/>
      </w:r>
    </w:p>
  </w:footnote>
  <w:footnote w:type="continuationSeparator" w:id="0">
    <w:p w14:paraId="4ECEC3B8" w14:textId="77777777" w:rsidR="00984851" w:rsidRDefault="00984851" w:rsidP="00477F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BB7D0" w14:textId="58C616A2" w:rsidR="00A075C6" w:rsidRDefault="00A075C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A407D" w14:textId="478F1FDC" w:rsidR="00477F47" w:rsidRPr="00477F47" w:rsidRDefault="00477F47" w:rsidP="00477F47">
    <w:pPr>
      <w:tabs>
        <w:tab w:val="center" w:pos="4536"/>
        <w:tab w:val="right" w:pos="9072"/>
      </w:tabs>
      <w:spacing w:after="0" w:line="240" w:lineRule="auto"/>
      <w:ind w:left="-567"/>
      <w:rPr>
        <w:rFonts w:eastAsia="Calibri" w:cstheme="minorHAnsi"/>
        <w:sz w:val="18"/>
        <w:szCs w:val="18"/>
        <w:lang w:eastAsia="cs-CZ"/>
      </w:rPr>
    </w:pPr>
    <w:r w:rsidRPr="00477F47">
      <w:rPr>
        <w:rFonts w:eastAsia="Calibri" w:cstheme="minorHAnsi"/>
        <w:sz w:val="18"/>
        <w:szCs w:val="18"/>
        <w:lang w:eastAsia="cs-CZ"/>
      </w:rPr>
      <w:t xml:space="preserve">Příloha </w:t>
    </w:r>
    <w:r w:rsidR="00FF58A1">
      <w:rPr>
        <w:rFonts w:eastAsia="Calibri" w:cstheme="minorHAnsi"/>
        <w:sz w:val="18"/>
        <w:szCs w:val="18"/>
        <w:lang w:eastAsia="cs-CZ"/>
      </w:rPr>
      <w:t xml:space="preserve">č. </w:t>
    </w:r>
    <w:r w:rsidR="00B23550">
      <w:rPr>
        <w:rFonts w:eastAsia="Calibri" w:cstheme="minorHAnsi"/>
        <w:sz w:val="18"/>
        <w:szCs w:val="18"/>
        <w:lang w:eastAsia="cs-CZ"/>
      </w:rPr>
      <w:t>6</w:t>
    </w:r>
    <w:r w:rsidR="00FF58A1">
      <w:rPr>
        <w:rFonts w:eastAsia="Calibri" w:cstheme="minorHAnsi"/>
        <w:sz w:val="18"/>
        <w:szCs w:val="18"/>
        <w:lang w:eastAsia="cs-CZ"/>
      </w:rPr>
      <w:t xml:space="preserve"> Kupní smlouvy</w:t>
    </w:r>
    <w:r w:rsidRPr="00477F47">
      <w:rPr>
        <w:rFonts w:eastAsia="Calibri" w:cstheme="minorHAnsi"/>
        <w:sz w:val="18"/>
        <w:szCs w:val="18"/>
        <w:lang w:eastAsia="cs-CZ"/>
      </w:rPr>
      <w:t>:</w:t>
    </w:r>
  </w:p>
  <w:p w14:paraId="3158F6AB" w14:textId="77777777" w:rsidR="00477F47" w:rsidRDefault="00477F47" w:rsidP="00477F47">
    <w:pPr>
      <w:tabs>
        <w:tab w:val="center" w:pos="4536"/>
        <w:tab w:val="right" w:pos="9072"/>
      </w:tabs>
      <w:spacing w:after="0" w:line="240" w:lineRule="auto"/>
      <w:ind w:left="-567"/>
      <w:rPr>
        <w:rFonts w:eastAsia="Calibri" w:cstheme="minorHAnsi"/>
        <w:sz w:val="18"/>
        <w:szCs w:val="18"/>
        <w:lang w:eastAsia="cs-CZ"/>
      </w:rPr>
    </w:pPr>
    <w:r w:rsidRPr="00477F47">
      <w:rPr>
        <w:rFonts w:eastAsia="Calibri" w:cstheme="minorHAnsi"/>
        <w:sz w:val="18"/>
        <w:szCs w:val="18"/>
        <w:lang w:eastAsia="cs-CZ"/>
      </w:rPr>
      <w:t xml:space="preserve">Čestné prohlášení o splnění požadovaných </w:t>
    </w:r>
  </w:p>
  <w:p w14:paraId="3CFBD051" w14:textId="77777777" w:rsidR="00477F47" w:rsidRPr="00477F47" w:rsidRDefault="00477F47" w:rsidP="00477F47">
    <w:pPr>
      <w:tabs>
        <w:tab w:val="center" w:pos="4536"/>
        <w:tab w:val="right" w:pos="9072"/>
      </w:tabs>
      <w:spacing w:after="0" w:line="240" w:lineRule="auto"/>
      <w:ind w:left="-567"/>
      <w:rPr>
        <w:rFonts w:eastAsia="Calibri" w:cstheme="minorHAnsi"/>
        <w:sz w:val="18"/>
        <w:szCs w:val="18"/>
        <w:lang w:eastAsia="cs-CZ"/>
      </w:rPr>
    </w:pPr>
    <w:r w:rsidRPr="00477F47">
      <w:rPr>
        <w:rFonts w:eastAsia="Calibri" w:cstheme="minorHAnsi"/>
        <w:sz w:val="18"/>
        <w:szCs w:val="18"/>
        <w:lang w:eastAsia="cs-CZ"/>
      </w:rPr>
      <w:t>technických parametrů</w:t>
    </w:r>
  </w:p>
  <w:p w14:paraId="2373973B" w14:textId="77777777" w:rsidR="00477F47" w:rsidRDefault="00477F4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3AF00" w14:textId="207870E1" w:rsidR="00A075C6" w:rsidRDefault="00A075C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076D9"/>
    <w:multiLevelType w:val="hybridMultilevel"/>
    <w:tmpl w:val="12B632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56A19FA"/>
    <w:multiLevelType w:val="hybridMultilevel"/>
    <w:tmpl w:val="20D623DE"/>
    <w:lvl w:ilvl="0" w:tplc="F948F010">
      <w:start w:val="650"/>
      <w:numFmt w:val="bullet"/>
      <w:lvlText w:val="-"/>
      <w:lvlJc w:val="left"/>
      <w:pPr>
        <w:ind w:left="720" w:hanging="360"/>
      </w:pPr>
      <w:rPr>
        <w:rFonts w:ascii="Verdana" w:eastAsia="Calibri"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3D10CA9"/>
    <w:multiLevelType w:val="hybridMultilevel"/>
    <w:tmpl w:val="5E9864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9EB05FB"/>
    <w:multiLevelType w:val="hybridMultilevel"/>
    <w:tmpl w:val="BFB4CF22"/>
    <w:lvl w:ilvl="0" w:tplc="04050001">
      <w:start w:val="1"/>
      <w:numFmt w:val="bullet"/>
      <w:lvlText w:val=""/>
      <w:lvlJc w:val="left"/>
      <w:pPr>
        <w:ind w:left="1775" w:hanging="360"/>
      </w:pPr>
      <w:rPr>
        <w:rFonts w:ascii="Symbol" w:hAnsi="Symbol" w:hint="default"/>
      </w:rPr>
    </w:lvl>
    <w:lvl w:ilvl="1" w:tplc="04050003" w:tentative="1">
      <w:start w:val="1"/>
      <w:numFmt w:val="bullet"/>
      <w:lvlText w:val="o"/>
      <w:lvlJc w:val="left"/>
      <w:pPr>
        <w:ind w:left="2004" w:hanging="360"/>
      </w:pPr>
      <w:rPr>
        <w:rFonts w:ascii="Courier New" w:hAnsi="Courier New" w:cs="Courier New" w:hint="default"/>
      </w:rPr>
    </w:lvl>
    <w:lvl w:ilvl="2" w:tplc="04050005" w:tentative="1">
      <w:start w:val="1"/>
      <w:numFmt w:val="bullet"/>
      <w:lvlText w:val=""/>
      <w:lvlJc w:val="left"/>
      <w:pPr>
        <w:ind w:left="2724" w:hanging="360"/>
      </w:pPr>
      <w:rPr>
        <w:rFonts w:ascii="Wingdings" w:hAnsi="Wingdings" w:hint="default"/>
      </w:rPr>
    </w:lvl>
    <w:lvl w:ilvl="3" w:tplc="04050001" w:tentative="1">
      <w:start w:val="1"/>
      <w:numFmt w:val="bullet"/>
      <w:lvlText w:val=""/>
      <w:lvlJc w:val="left"/>
      <w:pPr>
        <w:ind w:left="3444" w:hanging="360"/>
      </w:pPr>
      <w:rPr>
        <w:rFonts w:ascii="Symbol" w:hAnsi="Symbol" w:hint="default"/>
      </w:rPr>
    </w:lvl>
    <w:lvl w:ilvl="4" w:tplc="04050003" w:tentative="1">
      <w:start w:val="1"/>
      <w:numFmt w:val="bullet"/>
      <w:lvlText w:val="o"/>
      <w:lvlJc w:val="left"/>
      <w:pPr>
        <w:ind w:left="4164" w:hanging="360"/>
      </w:pPr>
      <w:rPr>
        <w:rFonts w:ascii="Courier New" w:hAnsi="Courier New" w:cs="Courier New" w:hint="default"/>
      </w:rPr>
    </w:lvl>
    <w:lvl w:ilvl="5" w:tplc="04050005" w:tentative="1">
      <w:start w:val="1"/>
      <w:numFmt w:val="bullet"/>
      <w:lvlText w:val=""/>
      <w:lvlJc w:val="left"/>
      <w:pPr>
        <w:ind w:left="4884" w:hanging="360"/>
      </w:pPr>
      <w:rPr>
        <w:rFonts w:ascii="Wingdings" w:hAnsi="Wingdings" w:hint="default"/>
      </w:rPr>
    </w:lvl>
    <w:lvl w:ilvl="6" w:tplc="04050001" w:tentative="1">
      <w:start w:val="1"/>
      <w:numFmt w:val="bullet"/>
      <w:lvlText w:val=""/>
      <w:lvlJc w:val="left"/>
      <w:pPr>
        <w:ind w:left="5604" w:hanging="360"/>
      </w:pPr>
      <w:rPr>
        <w:rFonts w:ascii="Symbol" w:hAnsi="Symbol" w:hint="default"/>
      </w:rPr>
    </w:lvl>
    <w:lvl w:ilvl="7" w:tplc="04050003" w:tentative="1">
      <w:start w:val="1"/>
      <w:numFmt w:val="bullet"/>
      <w:lvlText w:val="o"/>
      <w:lvlJc w:val="left"/>
      <w:pPr>
        <w:ind w:left="6324" w:hanging="360"/>
      </w:pPr>
      <w:rPr>
        <w:rFonts w:ascii="Courier New" w:hAnsi="Courier New" w:cs="Courier New" w:hint="default"/>
      </w:rPr>
    </w:lvl>
    <w:lvl w:ilvl="8" w:tplc="04050005" w:tentative="1">
      <w:start w:val="1"/>
      <w:numFmt w:val="bullet"/>
      <w:lvlText w:val=""/>
      <w:lvlJc w:val="left"/>
      <w:pPr>
        <w:ind w:left="7044" w:hanging="360"/>
      </w:pPr>
      <w:rPr>
        <w:rFonts w:ascii="Wingdings" w:hAnsi="Wingdings" w:hint="default"/>
      </w:rPr>
    </w:lvl>
  </w:abstractNum>
  <w:abstractNum w:abstractNumId="4" w15:restartNumberingAfterBreak="0">
    <w:nsid w:val="4A85172B"/>
    <w:multiLevelType w:val="hybridMultilevel"/>
    <w:tmpl w:val="0570FA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EB666DF"/>
    <w:multiLevelType w:val="hybridMultilevel"/>
    <w:tmpl w:val="A8508708"/>
    <w:lvl w:ilvl="0" w:tplc="8EAA8C08">
      <w:start w:val="650"/>
      <w:numFmt w:val="bullet"/>
      <w:lvlText w:val="-"/>
      <w:lvlJc w:val="left"/>
      <w:pPr>
        <w:ind w:left="720" w:hanging="360"/>
      </w:pPr>
      <w:rPr>
        <w:rFonts w:ascii="Verdana" w:eastAsia="Calibri"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9293D1C"/>
    <w:multiLevelType w:val="hybridMultilevel"/>
    <w:tmpl w:val="3C888F46"/>
    <w:lvl w:ilvl="0" w:tplc="94308E22">
      <w:start w:val="2"/>
      <w:numFmt w:val="bullet"/>
      <w:lvlText w:val="-"/>
      <w:lvlJc w:val="left"/>
      <w:pPr>
        <w:ind w:left="808" w:hanging="360"/>
      </w:pPr>
      <w:rPr>
        <w:rFonts w:ascii="Verdana" w:eastAsia="Verdana" w:hAnsi="Verdana" w:cs="Arial" w:hint="default"/>
      </w:rPr>
    </w:lvl>
    <w:lvl w:ilvl="1" w:tplc="04050003" w:tentative="1">
      <w:start w:val="1"/>
      <w:numFmt w:val="bullet"/>
      <w:lvlText w:val="o"/>
      <w:lvlJc w:val="left"/>
      <w:pPr>
        <w:ind w:left="1528" w:hanging="360"/>
      </w:pPr>
      <w:rPr>
        <w:rFonts w:ascii="Courier New" w:hAnsi="Courier New" w:cs="Courier New" w:hint="default"/>
      </w:rPr>
    </w:lvl>
    <w:lvl w:ilvl="2" w:tplc="04050005" w:tentative="1">
      <w:start w:val="1"/>
      <w:numFmt w:val="bullet"/>
      <w:lvlText w:val=""/>
      <w:lvlJc w:val="left"/>
      <w:pPr>
        <w:ind w:left="2248" w:hanging="360"/>
      </w:pPr>
      <w:rPr>
        <w:rFonts w:ascii="Wingdings" w:hAnsi="Wingdings" w:hint="default"/>
      </w:rPr>
    </w:lvl>
    <w:lvl w:ilvl="3" w:tplc="04050001" w:tentative="1">
      <w:start w:val="1"/>
      <w:numFmt w:val="bullet"/>
      <w:lvlText w:val=""/>
      <w:lvlJc w:val="left"/>
      <w:pPr>
        <w:ind w:left="2968" w:hanging="360"/>
      </w:pPr>
      <w:rPr>
        <w:rFonts w:ascii="Symbol" w:hAnsi="Symbol" w:hint="default"/>
      </w:rPr>
    </w:lvl>
    <w:lvl w:ilvl="4" w:tplc="04050003" w:tentative="1">
      <w:start w:val="1"/>
      <w:numFmt w:val="bullet"/>
      <w:lvlText w:val="o"/>
      <w:lvlJc w:val="left"/>
      <w:pPr>
        <w:ind w:left="3688" w:hanging="360"/>
      </w:pPr>
      <w:rPr>
        <w:rFonts w:ascii="Courier New" w:hAnsi="Courier New" w:cs="Courier New" w:hint="default"/>
      </w:rPr>
    </w:lvl>
    <w:lvl w:ilvl="5" w:tplc="04050005" w:tentative="1">
      <w:start w:val="1"/>
      <w:numFmt w:val="bullet"/>
      <w:lvlText w:val=""/>
      <w:lvlJc w:val="left"/>
      <w:pPr>
        <w:ind w:left="4408" w:hanging="360"/>
      </w:pPr>
      <w:rPr>
        <w:rFonts w:ascii="Wingdings" w:hAnsi="Wingdings" w:hint="default"/>
      </w:rPr>
    </w:lvl>
    <w:lvl w:ilvl="6" w:tplc="04050001" w:tentative="1">
      <w:start w:val="1"/>
      <w:numFmt w:val="bullet"/>
      <w:lvlText w:val=""/>
      <w:lvlJc w:val="left"/>
      <w:pPr>
        <w:ind w:left="5128" w:hanging="360"/>
      </w:pPr>
      <w:rPr>
        <w:rFonts w:ascii="Symbol" w:hAnsi="Symbol" w:hint="default"/>
      </w:rPr>
    </w:lvl>
    <w:lvl w:ilvl="7" w:tplc="04050003" w:tentative="1">
      <w:start w:val="1"/>
      <w:numFmt w:val="bullet"/>
      <w:lvlText w:val="o"/>
      <w:lvlJc w:val="left"/>
      <w:pPr>
        <w:ind w:left="5848" w:hanging="360"/>
      </w:pPr>
      <w:rPr>
        <w:rFonts w:ascii="Courier New" w:hAnsi="Courier New" w:cs="Courier New" w:hint="default"/>
      </w:rPr>
    </w:lvl>
    <w:lvl w:ilvl="8" w:tplc="04050005" w:tentative="1">
      <w:start w:val="1"/>
      <w:numFmt w:val="bullet"/>
      <w:lvlText w:val=""/>
      <w:lvlJc w:val="left"/>
      <w:pPr>
        <w:ind w:left="6568" w:hanging="360"/>
      </w:pPr>
      <w:rPr>
        <w:rFonts w:ascii="Wingdings" w:hAnsi="Wingdings" w:hint="default"/>
      </w:rPr>
    </w:lvl>
  </w:abstractNum>
  <w:abstractNum w:abstractNumId="7" w15:restartNumberingAfterBreak="0">
    <w:nsid w:val="5D780EDA"/>
    <w:multiLevelType w:val="hybridMultilevel"/>
    <w:tmpl w:val="D96478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02E10C5"/>
    <w:multiLevelType w:val="hybridMultilevel"/>
    <w:tmpl w:val="18943A44"/>
    <w:lvl w:ilvl="0" w:tplc="8FA88B50">
      <w:start w:val="1"/>
      <w:numFmt w:val="decimal"/>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76F5CC2"/>
    <w:multiLevelType w:val="hybridMultilevel"/>
    <w:tmpl w:val="316ED3CE"/>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30F49E3"/>
    <w:multiLevelType w:val="hybridMultilevel"/>
    <w:tmpl w:val="8CE22B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43073588">
    <w:abstractNumId w:val="3"/>
  </w:num>
  <w:num w:numId="2" w16cid:durableId="897008087">
    <w:abstractNumId w:val="10"/>
  </w:num>
  <w:num w:numId="3" w16cid:durableId="1219560342">
    <w:abstractNumId w:val="4"/>
  </w:num>
  <w:num w:numId="4" w16cid:durableId="1253706123">
    <w:abstractNumId w:val="7"/>
  </w:num>
  <w:num w:numId="5" w16cid:durableId="1890680439">
    <w:abstractNumId w:val="6"/>
  </w:num>
  <w:num w:numId="6" w16cid:durableId="123428224">
    <w:abstractNumId w:val="2"/>
  </w:num>
  <w:num w:numId="7" w16cid:durableId="1622229346">
    <w:abstractNumId w:val="0"/>
  </w:num>
  <w:num w:numId="8" w16cid:durableId="1852717141">
    <w:abstractNumId w:val="9"/>
  </w:num>
  <w:num w:numId="9" w16cid:durableId="499275476">
    <w:abstractNumId w:val="8"/>
  </w:num>
  <w:num w:numId="10" w16cid:durableId="1628005992">
    <w:abstractNumId w:val="1"/>
  </w:num>
  <w:num w:numId="11" w16cid:durableId="19317682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nMGMB/7QQ4n9qhxGrPIIJCzb+QKcOEnI8fRO3cYphp0alZ9W/tyz46+Bg/47vc91q4B5OIk4Msf3E9lSKTYOQw==" w:salt="3L4ZmdHBAbbkJD6jdKUjDA=="/>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F47"/>
    <w:rsid w:val="000056EC"/>
    <w:rsid w:val="000801E5"/>
    <w:rsid w:val="000849CA"/>
    <w:rsid w:val="00094F68"/>
    <w:rsid w:val="000B535D"/>
    <w:rsid w:val="000D7965"/>
    <w:rsid w:val="000E236B"/>
    <w:rsid w:val="00127826"/>
    <w:rsid w:val="00156FB1"/>
    <w:rsid w:val="00157882"/>
    <w:rsid w:val="00161841"/>
    <w:rsid w:val="001A76B1"/>
    <w:rsid w:val="001B369D"/>
    <w:rsid w:val="002300C1"/>
    <w:rsid w:val="00246EEF"/>
    <w:rsid w:val="0028157A"/>
    <w:rsid w:val="002D4A95"/>
    <w:rsid w:val="002E564C"/>
    <w:rsid w:val="00315533"/>
    <w:rsid w:val="0032329B"/>
    <w:rsid w:val="00326BFB"/>
    <w:rsid w:val="00330238"/>
    <w:rsid w:val="003727EC"/>
    <w:rsid w:val="003927C3"/>
    <w:rsid w:val="003C2B78"/>
    <w:rsid w:val="003D7AB1"/>
    <w:rsid w:val="003F0C28"/>
    <w:rsid w:val="00401A79"/>
    <w:rsid w:val="00425471"/>
    <w:rsid w:val="00460C5A"/>
    <w:rsid w:val="00464039"/>
    <w:rsid w:val="00465E21"/>
    <w:rsid w:val="004673AC"/>
    <w:rsid w:val="00477F47"/>
    <w:rsid w:val="004B6497"/>
    <w:rsid w:val="004C69A3"/>
    <w:rsid w:val="004F303A"/>
    <w:rsid w:val="005069BE"/>
    <w:rsid w:val="00523067"/>
    <w:rsid w:val="005461F8"/>
    <w:rsid w:val="0055216D"/>
    <w:rsid w:val="005972FD"/>
    <w:rsid w:val="005A495C"/>
    <w:rsid w:val="005B3BAF"/>
    <w:rsid w:val="005C455A"/>
    <w:rsid w:val="006045F2"/>
    <w:rsid w:val="00631F90"/>
    <w:rsid w:val="006A7465"/>
    <w:rsid w:val="006E0028"/>
    <w:rsid w:val="006E3A77"/>
    <w:rsid w:val="006F5D01"/>
    <w:rsid w:val="00703B17"/>
    <w:rsid w:val="00732C31"/>
    <w:rsid w:val="00767D75"/>
    <w:rsid w:val="007762F1"/>
    <w:rsid w:val="007944E1"/>
    <w:rsid w:val="007B3484"/>
    <w:rsid w:val="007E25BB"/>
    <w:rsid w:val="008077E2"/>
    <w:rsid w:val="00811215"/>
    <w:rsid w:val="00843E8A"/>
    <w:rsid w:val="008752CF"/>
    <w:rsid w:val="0088417E"/>
    <w:rsid w:val="008B69AE"/>
    <w:rsid w:val="008B7293"/>
    <w:rsid w:val="008E06F1"/>
    <w:rsid w:val="008E43C9"/>
    <w:rsid w:val="009106D6"/>
    <w:rsid w:val="00921DFD"/>
    <w:rsid w:val="00941324"/>
    <w:rsid w:val="00942FAF"/>
    <w:rsid w:val="009449B8"/>
    <w:rsid w:val="00963D6C"/>
    <w:rsid w:val="00984851"/>
    <w:rsid w:val="009D1084"/>
    <w:rsid w:val="009D5EAC"/>
    <w:rsid w:val="00A02BA5"/>
    <w:rsid w:val="00A075C6"/>
    <w:rsid w:val="00A26F85"/>
    <w:rsid w:val="00A5789D"/>
    <w:rsid w:val="00A64579"/>
    <w:rsid w:val="00A9004A"/>
    <w:rsid w:val="00AB2B82"/>
    <w:rsid w:val="00AC2F30"/>
    <w:rsid w:val="00AF58C3"/>
    <w:rsid w:val="00B03F10"/>
    <w:rsid w:val="00B11718"/>
    <w:rsid w:val="00B12674"/>
    <w:rsid w:val="00B1327D"/>
    <w:rsid w:val="00B23550"/>
    <w:rsid w:val="00B476B6"/>
    <w:rsid w:val="00B63594"/>
    <w:rsid w:val="00B64ADD"/>
    <w:rsid w:val="00B708B6"/>
    <w:rsid w:val="00BE3D8A"/>
    <w:rsid w:val="00BF6A6B"/>
    <w:rsid w:val="00C70A12"/>
    <w:rsid w:val="00C76D0B"/>
    <w:rsid w:val="00CA0CD5"/>
    <w:rsid w:val="00CA4C86"/>
    <w:rsid w:val="00D06ABD"/>
    <w:rsid w:val="00D1127E"/>
    <w:rsid w:val="00D663CC"/>
    <w:rsid w:val="00D83724"/>
    <w:rsid w:val="00DE1B93"/>
    <w:rsid w:val="00DF0265"/>
    <w:rsid w:val="00E12524"/>
    <w:rsid w:val="00E1260D"/>
    <w:rsid w:val="00E4136A"/>
    <w:rsid w:val="00E74177"/>
    <w:rsid w:val="00E8461C"/>
    <w:rsid w:val="00EE222A"/>
    <w:rsid w:val="00F07B9C"/>
    <w:rsid w:val="00F30988"/>
    <w:rsid w:val="00F41BA5"/>
    <w:rsid w:val="00F4607A"/>
    <w:rsid w:val="00F71C10"/>
    <w:rsid w:val="00FD46B8"/>
    <w:rsid w:val="00FD62D7"/>
    <w:rsid w:val="00FF58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B90E35E"/>
  <w15:chartTrackingRefBased/>
  <w15:docId w15:val="{5773818F-179C-465F-BABD-E7C04D2D1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uiPriority w:val="99"/>
    <w:unhideWhenUsed/>
    <w:rsid w:val="00477F4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77F47"/>
  </w:style>
  <w:style w:type="paragraph" w:styleId="Zpat">
    <w:name w:val="footer"/>
    <w:basedOn w:val="Normln"/>
    <w:link w:val="ZpatChar"/>
    <w:uiPriority w:val="99"/>
    <w:unhideWhenUsed/>
    <w:rsid w:val="00477F47"/>
    <w:pPr>
      <w:tabs>
        <w:tab w:val="center" w:pos="4536"/>
        <w:tab w:val="right" w:pos="9072"/>
      </w:tabs>
      <w:spacing w:after="0" w:line="240" w:lineRule="auto"/>
    </w:pPr>
  </w:style>
  <w:style w:type="character" w:customStyle="1" w:styleId="ZpatChar">
    <w:name w:val="Zápatí Char"/>
    <w:basedOn w:val="Standardnpsmoodstavce"/>
    <w:link w:val="Zpat"/>
    <w:uiPriority w:val="99"/>
    <w:rsid w:val="00477F47"/>
  </w:style>
  <w:style w:type="table" w:styleId="Mkatabulky">
    <w:name w:val="Table Grid"/>
    <w:basedOn w:val="Normlntabulka"/>
    <w:uiPriority w:val="59"/>
    <w:unhideWhenUsed/>
    <w:rsid w:val="002E56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tabulkasmkou1">
    <w:name w:val="Grid Table 1 Light"/>
    <w:basedOn w:val="Normlntabulka"/>
    <w:uiPriority w:val="46"/>
    <w:rsid w:val="00FD62D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Zstupntext">
    <w:name w:val="Placeholder Text"/>
    <w:basedOn w:val="Standardnpsmoodstavce"/>
    <w:uiPriority w:val="99"/>
    <w:semiHidden/>
    <w:rsid w:val="005069B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526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03FC0-2941-4249-8B82-1744D7B5886D}">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384</TotalTime>
  <Pages>2</Pages>
  <Words>372</Words>
  <Characters>2199</Characters>
  <Application>Microsoft Office Word</Application>
  <DocSecurity>8</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Sprava zeleznic, statni organizace</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Měřínská Aneta</dc:creator>
  <cp:keywords/>
  <dc:description/>
  <cp:lastModifiedBy>Měřínská Aneta</cp:lastModifiedBy>
  <cp:revision>73</cp:revision>
  <cp:lastPrinted>2025-09-09T11:36:00Z</cp:lastPrinted>
  <dcterms:created xsi:type="dcterms:W3CDTF">2023-03-30T09:40:00Z</dcterms:created>
  <dcterms:modified xsi:type="dcterms:W3CDTF">2025-09-10T08:51:00Z</dcterms:modified>
</cp:coreProperties>
</file>